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B1637" w14:textId="77777777" w:rsidR="00D67847" w:rsidRPr="00D67847" w:rsidRDefault="00D67847" w:rsidP="005B4A36">
      <w:pPr>
        <w:spacing w:line="276" w:lineRule="auto"/>
        <w:jc w:val="both"/>
      </w:pPr>
      <w:bookmarkStart w:id="0" w:name="_GoBack"/>
      <w:bookmarkEnd w:id="0"/>
    </w:p>
    <w:p w14:paraId="30790B4D" w14:textId="77777777" w:rsidR="00D67847" w:rsidRPr="00D67847" w:rsidRDefault="00D67847" w:rsidP="005B4A36">
      <w:pPr>
        <w:pBdr>
          <w:top w:val="single" w:sz="4" w:space="1" w:color="auto"/>
          <w:left w:val="single" w:sz="4" w:space="4" w:color="auto"/>
          <w:bottom w:val="single" w:sz="4" w:space="1" w:color="auto"/>
          <w:right w:val="single" w:sz="4" w:space="4" w:color="auto"/>
        </w:pBdr>
        <w:spacing w:line="276" w:lineRule="auto"/>
        <w:contextualSpacing/>
        <w:jc w:val="both"/>
        <w:rPr>
          <w:rFonts w:ascii="Tahoma" w:hAnsi="Tahoma" w:cs="Tahoma"/>
          <w:sz w:val="20"/>
        </w:rPr>
      </w:pPr>
    </w:p>
    <w:p w14:paraId="2EB36523" w14:textId="4CFC9DD2" w:rsidR="00D67847" w:rsidRPr="00D67847" w:rsidRDefault="00D67847" w:rsidP="00D34AEC">
      <w:pPr>
        <w:pBdr>
          <w:top w:val="single" w:sz="4" w:space="1" w:color="auto"/>
          <w:left w:val="single" w:sz="4" w:space="4" w:color="auto"/>
          <w:bottom w:val="single" w:sz="4" w:space="1" w:color="auto"/>
          <w:right w:val="single" w:sz="4" w:space="4" w:color="auto"/>
        </w:pBdr>
        <w:spacing w:line="276" w:lineRule="auto"/>
        <w:contextualSpacing/>
        <w:jc w:val="center"/>
        <w:rPr>
          <w:rFonts w:ascii="Tahoma" w:hAnsi="Tahoma" w:cs="Tahoma"/>
          <w:b/>
          <w:bCs/>
          <w:sz w:val="20"/>
        </w:rPr>
      </w:pPr>
      <w:r w:rsidRPr="00D67847">
        <w:rPr>
          <w:rFonts w:ascii="Tahoma" w:hAnsi="Tahoma" w:cs="Tahoma"/>
          <w:b/>
          <w:bCs/>
          <w:sz w:val="20"/>
        </w:rPr>
        <w:t>KADEROVEREENKOMST</w:t>
      </w:r>
      <w:r w:rsidR="00FE7E9B">
        <w:rPr>
          <w:rFonts w:ascii="Tahoma" w:hAnsi="Tahoma" w:cs="Tahoma"/>
          <w:b/>
          <w:bCs/>
          <w:sz w:val="20"/>
        </w:rPr>
        <w:t xml:space="preserve"> </w:t>
      </w:r>
      <w:r w:rsidR="00FE7E9B" w:rsidRPr="00D934EA">
        <w:rPr>
          <w:rFonts w:ascii="Tahoma" w:hAnsi="Tahoma" w:cs="Tahoma"/>
          <w:b/>
          <w:bCs/>
          <w:sz w:val="20"/>
        </w:rPr>
        <w:t xml:space="preserve">MET BETREKKING TOT </w:t>
      </w:r>
      <w:r w:rsidR="00FE7E9B" w:rsidRPr="00087BE4">
        <w:rPr>
          <w:rFonts w:ascii="Tahoma" w:hAnsi="Tahoma" w:cs="Tahoma"/>
          <w:b/>
          <w:bCs/>
          <w:sz w:val="20"/>
          <w:highlight w:val="yellow"/>
        </w:rPr>
        <w:t xml:space="preserve">HET </w:t>
      </w:r>
      <w:r w:rsidR="00087BE4" w:rsidRPr="00087BE4">
        <w:rPr>
          <w:rFonts w:ascii="Tahoma" w:hAnsi="Tahoma" w:cs="Tahoma"/>
          <w:b/>
          <w:bCs/>
          <w:sz w:val="20"/>
          <w:highlight w:val="yellow"/>
        </w:rPr>
        <w:t>SPORTPARK LIER</w:t>
      </w:r>
    </w:p>
    <w:p w14:paraId="333BB33A" w14:textId="77777777" w:rsidR="00D67847" w:rsidRPr="00D67847" w:rsidRDefault="00D67847" w:rsidP="00D34AEC">
      <w:pPr>
        <w:pBdr>
          <w:top w:val="single" w:sz="4" w:space="1" w:color="auto"/>
          <w:left w:val="single" w:sz="4" w:space="4" w:color="auto"/>
          <w:bottom w:val="single" w:sz="4" w:space="1" w:color="auto"/>
          <w:right w:val="single" w:sz="4" w:space="4" w:color="auto"/>
        </w:pBdr>
        <w:spacing w:line="276" w:lineRule="auto"/>
        <w:contextualSpacing/>
        <w:jc w:val="center"/>
        <w:rPr>
          <w:rFonts w:ascii="Tahoma" w:hAnsi="Tahoma" w:cs="Tahoma"/>
          <w:sz w:val="20"/>
        </w:rPr>
      </w:pPr>
    </w:p>
    <w:p w14:paraId="145784CD" w14:textId="77777777" w:rsidR="00D67847" w:rsidRPr="00D67847" w:rsidRDefault="00D67847" w:rsidP="00D34AEC">
      <w:pPr>
        <w:pBdr>
          <w:top w:val="single" w:sz="4" w:space="1" w:color="auto"/>
          <w:left w:val="single" w:sz="4" w:space="4" w:color="auto"/>
          <w:bottom w:val="single" w:sz="4" w:space="1" w:color="auto"/>
          <w:right w:val="single" w:sz="4" w:space="4" w:color="auto"/>
        </w:pBdr>
        <w:spacing w:line="276" w:lineRule="auto"/>
        <w:contextualSpacing/>
        <w:jc w:val="center"/>
        <w:rPr>
          <w:rFonts w:ascii="Tahoma" w:hAnsi="Tahoma" w:cs="Tahoma"/>
          <w:sz w:val="20"/>
        </w:rPr>
      </w:pPr>
      <w:r w:rsidRPr="00D67847">
        <w:rPr>
          <w:rFonts w:ascii="Tahoma" w:hAnsi="Tahoma" w:cs="Tahoma"/>
          <w:sz w:val="20"/>
        </w:rPr>
        <w:t>(de “</w:t>
      </w:r>
      <w:r w:rsidRPr="00D67847">
        <w:rPr>
          <w:rFonts w:ascii="Tahoma" w:hAnsi="Tahoma" w:cs="Tahoma"/>
          <w:b/>
          <w:bCs/>
          <w:i/>
          <w:iCs/>
          <w:sz w:val="20"/>
        </w:rPr>
        <w:t>Kaderovereenkomst</w:t>
      </w:r>
      <w:r w:rsidRPr="00D67847">
        <w:rPr>
          <w:rFonts w:ascii="Tahoma" w:hAnsi="Tahoma" w:cs="Tahoma"/>
          <w:i/>
          <w:sz w:val="20"/>
        </w:rPr>
        <w:t>”</w:t>
      </w:r>
      <w:r w:rsidRPr="00D67847">
        <w:rPr>
          <w:rFonts w:ascii="Tahoma" w:hAnsi="Tahoma" w:cs="Tahoma"/>
          <w:sz w:val="20"/>
        </w:rPr>
        <w:t>)</w:t>
      </w:r>
    </w:p>
    <w:p w14:paraId="7C8E5FF2" w14:textId="77777777" w:rsidR="00D67847" w:rsidRPr="00D67847" w:rsidRDefault="00D67847" w:rsidP="005B4A36">
      <w:pPr>
        <w:pBdr>
          <w:top w:val="single" w:sz="4" w:space="1" w:color="auto"/>
          <w:left w:val="single" w:sz="4" w:space="4" w:color="auto"/>
          <w:bottom w:val="single" w:sz="4" w:space="1" w:color="auto"/>
          <w:right w:val="single" w:sz="4" w:space="4" w:color="auto"/>
        </w:pBdr>
        <w:spacing w:line="276" w:lineRule="auto"/>
        <w:contextualSpacing/>
        <w:jc w:val="both"/>
        <w:rPr>
          <w:rFonts w:ascii="Tahoma" w:hAnsi="Tahoma" w:cs="Tahoma"/>
          <w:sz w:val="20"/>
        </w:rPr>
      </w:pPr>
    </w:p>
    <w:p w14:paraId="7D03BEF2" w14:textId="77777777" w:rsidR="00D67847" w:rsidRPr="00D67847" w:rsidRDefault="00D67847" w:rsidP="005B4A36">
      <w:pPr>
        <w:spacing w:line="276" w:lineRule="auto"/>
        <w:contextualSpacing/>
        <w:jc w:val="both"/>
        <w:rPr>
          <w:rFonts w:ascii="Tahoma" w:hAnsi="Tahoma" w:cs="Tahoma"/>
          <w:b/>
          <w:sz w:val="20"/>
        </w:rPr>
      </w:pPr>
    </w:p>
    <w:p w14:paraId="13C149D2" w14:textId="77777777" w:rsidR="00D67847" w:rsidRPr="00D67847" w:rsidRDefault="00D67847" w:rsidP="005B4A36">
      <w:pPr>
        <w:spacing w:line="276" w:lineRule="auto"/>
        <w:contextualSpacing/>
        <w:jc w:val="both"/>
        <w:rPr>
          <w:rFonts w:ascii="Tahoma" w:hAnsi="Tahoma" w:cs="Tahoma"/>
          <w:b/>
          <w:sz w:val="20"/>
        </w:rPr>
      </w:pPr>
    </w:p>
    <w:p w14:paraId="7939B329" w14:textId="77777777" w:rsidR="00D67847" w:rsidRPr="00D67847" w:rsidRDefault="00D67847" w:rsidP="005B4A36">
      <w:pPr>
        <w:spacing w:line="276" w:lineRule="auto"/>
        <w:contextualSpacing/>
        <w:jc w:val="both"/>
        <w:rPr>
          <w:rFonts w:ascii="Tahoma" w:hAnsi="Tahoma" w:cs="Tahoma"/>
          <w:b/>
          <w:sz w:val="20"/>
        </w:rPr>
      </w:pPr>
      <w:r w:rsidRPr="00D67847">
        <w:rPr>
          <w:rFonts w:ascii="Tahoma" w:hAnsi="Tahoma" w:cs="Tahoma"/>
          <w:b/>
          <w:sz w:val="20"/>
        </w:rPr>
        <w:t xml:space="preserve">TUSSEN ONDERGETEKENDEN </w:t>
      </w:r>
    </w:p>
    <w:p w14:paraId="359B1CBD" w14:textId="77777777" w:rsidR="00D67847" w:rsidRPr="00D67847" w:rsidRDefault="00D67847" w:rsidP="005B4A36">
      <w:pPr>
        <w:spacing w:line="276" w:lineRule="auto"/>
        <w:contextualSpacing/>
        <w:jc w:val="both"/>
        <w:rPr>
          <w:rFonts w:ascii="Tahoma" w:hAnsi="Tahoma" w:cs="Tahoma"/>
          <w:b/>
          <w:sz w:val="20"/>
        </w:rPr>
      </w:pPr>
    </w:p>
    <w:p w14:paraId="1AAA476B" w14:textId="77777777" w:rsidR="00D67847" w:rsidRPr="00D67847" w:rsidRDefault="00D67847" w:rsidP="005B4A36">
      <w:pPr>
        <w:spacing w:line="276" w:lineRule="auto"/>
        <w:contextualSpacing/>
        <w:jc w:val="both"/>
        <w:rPr>
          <w:rFonts w:ascii="Tahoma" w:hAnsi="Tahoma" w:cs="Tahoma"/>
          <w:b/>
          <w:sz w:val="20"/>
        </w:rPr>
      </w:pPr>
    </w:p>
    <w:p w14:paraId="118295A9" w14:textId="683A5E8B" w:rsidR="00D67847" w:rsidRPr="00D67847" w:rsidRDefault="00D67847" w:rsidP="005B4A36">
      <w:pPr>
        <w:pStyle w:val="Lijstalinea"/>
        <w:numPr>
          <w:ilvl w:val="0"/>
          <w:numId w:val="17"/>
        </w:numPr>
        <w:spacing w:line="276" w:lineRule="auto"/>
        <w:jc w:val="both"/>
        <w:rPr>
          <w:rFonts w:ascii="Tahoma" w:hAnsi="Tahoma" w:cs="Tahoma"/>
          <w:sz w:val="20"/>
        </w:rPr>
      </w:pPr>
      <w:r w:rsidRPr="00D67847">
        <w:rPr>
          <w:rFonts w:ascii="Tahoma" w:hAnsi="Tahoma" w:cs="Tahoma"/>
          <w:b/>
          <w:noProof/>
          <w:sz w:val="20"/>
        </w:rPr>
        <w:t>STAD LIER</w:t>
      </w:r>
      <w:r w:rsidRPr="00D67847">
        <w:rPr>
          <w:rFonts w:ascii="Tahoma" w:hAnsi="Tahoma" w:cs="Tahoma"/>
          <w:sz w:val="20"/>
        </w:rPr>
        <w:t xml:space="preserve">, met ondernemingsnummer 0207.502.301, gevestigd te Paradeplein 2 bus 1, 2500 Lier, vertegenwoordigd </w:t>
      </w:r>
      <w:r w:rsidRPr="00D934EA">
        <w:rPr>
          <w:rFonts w:ascii="Tahoma" w:hAnsi="Tahoma" w:cs="Tahoma"/>
          <w:sz w:val="20"/>
        </w:rPr>
        <w:t xml:space="preserve">door </w:t>
      </w:r>
      <w:r w:rsidR="006B415A" w:rsidRPr="00D934EA">
        <w:rPr>
          <w:rFonts w:ascii="Tahoma" w:hAnsi="Tahoma" w:cs="Tahoma"/>
          <w:color w:val="000000"/>
          <w:sz w:val="20"/>
        </w:rPr>
        <w:t>burgemeester Rik Verwaest en waarnemend algemeen directeur Bart Luyckx</w:t>
      </w:r>
      <w:r w:rsidRPr="00D934EA">
        <w:rPr>
          <w:rFonts w:ascii="Tahoma" w:hAnsi="Tahoma" w:cs="Tahoma"/>
          <w:sz w:val="20"/>
        </w:rPr>
        <w:t xml:space="preserve">, handelend in uitvoering van de beslissing van </w:t>
      </w:r>
      <w:r w:rsidR="006B415A" w:rsidRPr="00D934EA">
        <w:rPr>
          <w:rFonts w:ascii="Tahoma" w:hAnsi="Tahoma" w:cs="Tahoma"/>
          <w:color w:val="000000"/>
          <w:sz w:val="20"/>
        </w:rPr>
        <w:t>de gemeenteraad van 6 maart 2023</w:t>
      </w:r>
    </w:p>
    <w:p w14:paraId="59B43A4D" w14:textId="77777777" w:rsidR="00D67847" w:rsidRPr="00D67847" w:rsidRDefault="00D67847" w:rsidP="005B4A36">
      <w:pPr>
        <w:spacing w:line="276" w:lineRule="auto"/>
        <w:contextualSpacing/>
        <w:jc w:val="both"/>
        <w:rPr>
          <w:rFonts w:ascii="Tahoma" w:hAnsi="Tahoma" w:cs="Tahoma"/>
          <w:sz w:val="20"/>
        </w:rPr>
      </w:pPr>
    </w:p>
    <w:p w14:paraId="722D87DE" w14:textId="0743C352" w:rsidR="00D67847" w:rsidRPr="00D67847" w:rsidRDefault="00D67847" w:rsidP="005B4A36">
      <w:pPr>
        <w:pStyle w:val="Lijstalinea"/>
        <w:numPr>
          <w:ilvl w:val="0"/>
          <w:numId w:val="17"/>
        </w:numPr>
        <w:spacing w:line="276" w:lineRule="auto"/>
        <w:jc w:val="both"/>
        <w:rPr>
          <w:rFonts w:ascii="Tahoma" w:hAnsi="Tahoma" w:cs="Tahoma"/>
          <w:sz w:val="20"/>
        </w:rPr>
      </w:pPr>
      <w:r w:rsidRPr="00D67847">
        <w:rPr>
          <w:rFonts w:ascii="Tahoma" w:hAnsi="Tahoma" w:cs="Tahoma"/>
          <w:b/>
          <w:bCs/>
          <w:sz w:val="20"/>
        </w:rPr>
        <w:t>OCMW LIER</w:t>
      </w:r>
      <w:r w:rsidRPr="00D67847">
        <w:rPr>
          <w:rFonts w:ascii="Tahoma" w:hAnsi="Tahoma" w:cs="Tahoma"/>
          <w:sz w:val="20"/>
        </w:rPr>
        <w:t xml:space="preserve">, met </w:t>
      </w:r>
      <w:r w:rsidRPr="00D934EA">
        <w:rPr>
          <w:rFonts w:ascii="Tahoma" w:hAnsi="Tahoma" w:cs="Tahoma"/>
          <w:sz w:val="20"/>
        </w:rPr>
        <w:t xml:space="preserve">ondernemingsnummer 0212.193.240, gevestigd te Paradeplein 2 bus 2, 2500 Lier, vertegenwoordigd door </w:t>
      </w:r>
      <w:r w:rsidR="006B415A" w:rsidRPr="00D934EA">
        <w:rPr>
          <w:rFonts w:ascii="Tahoma" w:hAnsi="Tahoma" w:cs="Tahoma"/>
          <w:color w:val="000000"/>
          <w:sz w:val="20"/>
        </w:rPr>
        <w:t>de voorzitter van het vast bureau Rik Verwaest en waarnemend algemeen directeur Bart Luyckx</w:t>
      </w:r>
      <w:r w:rsidRPr="00D934EA">
        <w:rPr>
          <w:rFonts w:ascii="Tahoma" w:hAnsi="Tahoma" w:cs="Tahoma"/>
          <w:sz w:val="20"/>
        </w:rPr>
        <w:t xml:space="preserve">, handelend in uitvoering van de beslissing van </w:t>
      </w:r>
      <w:r w:rsidR="006B415A" w:rsidRPr="00D934EA">
        <w:rPr>
          <w:rFonts w:ascii="Tahoma" w:hAnsi="Tahoma" w:cs="Tahoma"/>
          <w:color w:val="000000"/>
          <w:sz w:val="20"/>
        </w:rPr>
        <w:t>van de OCMW-raad van 6 maart 2023</w:t>
      </w:r>
    </w:p>
    <w:p w14:paraId="57C23F11" w14:textId="77777777" w:rsidR="00D67847" w:rsidRPr="00D67847" w:rsidRDefault="00D67847" w:rsidP="005B4A36">
      <w:pPr>
        <w:pStyle w:val="Lijstalinea"/>
        <w:spacing w:line="276" w:lineRule="auto"/>
        <w:jc w:val="both"/>
        <w:rPr>
          <w:rFonts w:ascii="Tahoma" w:hAnsi="Tahoma" w:cs="Tahoma"/>
          <w:sz w:val="20"/>
        </w:rPr>
      </w:pPr>
    </w:p>
    <w:p w14:paraId="51FA4CE9" w14:textId="77777777" w:rsidR="00D67847" w:rsidRPr="00D67847" w:rsidRDefault="00D67847" w:rsidP="005B4A36">
      <w:pPr>
        <w:spacing w:line="276" w:lineRule="auto"/>
        <w:ind w:left="708" w:firstLine="12"/>
        <w:jc w:val="both"/>
        <w:rPr>
          <w:rFonts w:ascii="Tahoma" w:hAnsi="Tahoma" w:cs="Tahoma"/>
          <w:sz w:val="20"/>
        </w:rPr>
      </w:pPr>
      <w:r w:rsidRPr="00D67847">
        <w:rPr>
          <w:rFonts w:ascii="Tahoma" w:hAnsi="Tahoma" w:cs="Tahoma"/>
          <w:sz w:val="20"/>
        </w:rPr>
        <w:t xml:space="preserve">Overeenkomstig artikel 330 e.v. van het Decreet Lokaal Bestuur zijn voormelde beslissingen onderworpen aan het algemeen administratief toezicht. </w:t>
      </w:r>
    </w:p>
    <w:p w14:paraId="0A656967" w14:textId="77777777" w:rsidR="00D67847" w:rsidRPr="00D67847" w:rsidRDefault="00D67847" w:rsidP="005B4A36">
      <w:pPr>
        <w:spacing w:line="276" w:lineRule="auto"/>
        <w:ind w:firstLine="708"/>
        <w:contextualSpacing/>
        <w:jc w:val="both"/>
        <w:rPr>
          <w:rFonts w:ascii="Tahoma" w:hAnsi="Tahoma" w:cs="Tahoma"/>
          <w:b/>
          <w:bCs/>
          <w:iCs/>
          <w:sz w:val="20"/>
        </w:rPr>
      </w:pPr>
      <w:r w:rsidRPr="00D67847">
        <w:rPr>
          <w:rFonts w:ascii="Tahoma" w:hAnsi="Tahoma" w:cs="Tahoma"/>
          <w:sz w:val="20"/>
        </w:rPr>
        <w:t xml:space="preserve">Hierna gezamenlijk </w:t>
      </w:r>
      <w:r w:rsidRPr="00D67847">
        <w:rPr>
          <w:rFonts w:ascii="Tahoma" w:hAnsi="Tahoma" w:cs="Tahoma"/>
          <w:b/>
          <w:bCs/>
          <w:i/>
          <w:sz w:val="20"/>
        </w:rPr>
        <w:t>“het Bestuur”</w:t>
      </w:r>
      <w:r w:rsidRPr="00D67847">
        <w:rPr>
          <w:rFonts w:ascii="Tahoma" w:hAnsi="Tahoma" w:cs="Tahoma"/>
          <w:b/>
          <w:bCs/>
          <w:iCs/>
          <w:sz w:val="20"/>
        </w:rPr>
        <w:t xml:space="preserve">  </w:t>
      </w:r>
    </w:p>
    <w:p w14:paraId="6F895754" w14:textId="77777777" w:rsidR="00D67847" w:rsidRPr="00D67847" w:rsidRDefault="00D67847" w:rsidP="005B4A36">
      <w:pPr>
        <w:spacing w:line="276" w:lineRule="auto"/>
        <w:contextualSpacing/>
        <w:jc w:val="both"/>
        <w:rPr>
          <w:rFonts w:ascii="Tahoma" w:hAnsi="Tahoma" w:cs="Tahoma"/>
          <w:iCs/>
          <w:sz w:val="20"/>
        </w:rPr>
      </w:pPr>
    </w:p>
    <w:p w14:paraId="02E8133A" w14:textId="77777777" w:rsidR="00D67847" w:rsidRPr="00D67847" w:rsidRDefault="00D67847" w:rsidP="005B4A36">
      <w:pPr>
        <w:spacing w:line="276" w:lineRule="auto"/>
        <w:contextualSpacing/>
        <w:jc w:val="both"/>
        <w:rPr>
          <w:rFonts w:ascii="Tahoma" w:hAnsi="Tahoma" w:cs="Tahoma"/>
          <w:iCs/>
          <w:sz w:val="20"/>
        </w:rPr>
      </w:pPr>
    </w:p>
    <w:p w14:paraId="1C364627" w14:textId="77777777" w:rsidR="00D67847" w:rsidRPr="00D67847" w:rsidRDefault="00D67847" w:rsidP="005B4A36">
      <w:pPr>
        <w:spacing w:line="276" w:lineRule="auto"/>
        <w:jc w:val="both"/>
        <w:rPr>
          <w:rFonts w:ascii="Tahoma" w:hAnsi="Tahoma" w:cs="Tahoma"/>
          <w:b/>
          <w:bCs/>
          <w:sz w:val="20"/>
        </w:rPr>
      </w:pPr>
      <w:r w:rsidRPr="00D67847">
        <w:rPr>
          <w:rFonts w:ascii="Tahoma" w:hAnsi="Tahoma" w:cs="Tahoma"/>
          <w:b/>
          <w:bCs/>
          <w:iCs/>
          <w:sz w:val="20"/>
        </w:rPr>
        <w:t>EN</w:t>
      </w:r>
    </w:p>
    <w:p w14:paraId="692E14D8" w14:textId="584CC086" w:rsidR="00D67847" w:rsidRDefault="00D67847" w:rsidP="005B4A36">
      <w:pPr>
        <w:spacing w:line="276" w:lineRule="auto"/>
        <w:jc w:val="both"/>
        <w:rPr>
          <w:rFonts w:ascii="Tahoma" w:hAnsi="Tahoma" w:cs="Tahoma"/>
          <w:sz w:val="20"/>
        </w:rPr>
      </w:pPr>
    </w:p>
    <w:p w14:paraId="1382AAA0" w14:textId="77777777" w:rsidR="00124FFE" w:rsidRPr="00D67847" w:rsidRDefault="00124FFE" w:rsidP="005B4A36">
      <w:pPr>
        <w:spacing w:line="276" w:lineRule="auto"/>
        <w:jc w:val="both"/>
        <w:rPr>
          <w:rFonts w:ascii="Tahoma" w:hAnsi="Tahoma" w:cs="Tahoma"/>
          <w:sz w:val="20"/>
        </w:rPr>
      </w:pPr>
    </w:p>
    <w:p w14:paraId="27E288AC" w14:textId="612BE324" w:rsidR="00D67847" w:rsidRPr="00D67847" w:rsidRDefault="00D67847" w:rsidP="005B4A36">
      <w:pPr>
        <w:pStyle w:val="Lijstalinea"/>
        <w:numPr>
          <w:ilvl w:val="0"/>
          <w:numId w:val="18"/>
        </w:numPr>
        <w:spacing w:after="240" w:line="276" w:lineRule="auto"/>
        <w:jc w:val="both"/>
        <w:rPr>
          <w:rFonts w:ascii="Tahoma" w:hAnsi="Tahoma" w:cs="Tahoma"/>
          <w:sz w:val="20"/>
        </w:rPr>
      </w:pPr>
      <w:r w:rsidRPr="00D67847">
        <w:rPr>
          <w:rFonts w:ascii="Tahoma" w:hAnsi="Tahoma" w:cs="Tahoma"/>
          <w:b/>
          <w:bCs/>
          <w:sz w:val="20"/>
        </w:rPr>
        <w:t>K. LYRA-</w:t>
      </w:r>
      <w:r w:rsidRPr="00D934EA">
        <w:rPr>
          <w:rFonts w:ascii="Tahoma" w:hAnsi="Tahoma" w:cs="Tahoma"/>
          <w:b/>
          <w:bCs/>
          <w:sz w:val="20"/>
        </w:rPr>
        <w:t>LIERSE CV</w:t>
      </w:r>
      <w:r w:rsidR="00AD1CB0" w:rsidRPr="00D934EA">
        <w:rPr>
          <w:rFonts w:ascii="Tahoma" w:hAnsi="Tahoma" w:cs="Tahoma"/>
          <w:b/>
          <w:bCs/>
          <w:sz w:val="20"/>
        </w:rPr>
        <w:t>SO</w:t>
      </w:r>
      <w:r w:rsidRPr="00D934EA">
        <w:rPr>
          <w:rFonts w:ascii="Tahoma" w:hAnsi="Tahoma" w:cs="Tahoma"/>
          <w:sz w:val="20"/>
        </w:rPr>
        <w:t>,</w:t>
      </w:r>
      <w:r w:rsidRPr="00D67847">
        <w:rPr>
          <w:rFonts w:ascii="Tahoma" w:hAnsi="Tahoma" w:cs="Tahoma"/>
          <w:sz w:val="20"/>
        </w:rPr>
        <w:t xml:space="preserve">  </w:t>
      </w:r>
      <w:r w:rsidR="006B415A">
        <w:rPr>
          <w:rFonts w:ascii="Tahoma" w:hAnsi="Tahoma" w:cs="Tahoma"/>
          <w:sz w:val="20"/>
        </w:rPr>
        <w:t>o</w:t>
      </w:r>
      <w:r w:rsidRPr="00D67847">
        <w:rPr>
          <w:rFonts w:ascii="Tahoma" w:hAnsi="Tahoma" w:cs="Tahoma"/>
          <w:sz w:val="20"/>
        </w:rPr>
        <w:t xml:space="preserve">ndernemingsnummer 0458.258.088, gevestigd te Mechelsesteenweg 76 , 2500 Lier, </w:t>
      </w:r>
      <w:r w:rsidRPr="006A2361">
        <w:rPr>
          <w:rFonts w:ascii="Tahoma" w:hAnsi="Tahoma" w:cs="Tahoma"/>
          <w:sz w:val="20"/>
        </w:rPr>
        <w:t>vertegenwoordigd door de heer Yves De Vil, voorzitter, Raf Bormans, Bestuurder en Werner Mens, bestuurder</w:t>
      </w:r>
    </w:p>
    <w:p w14:paraId="38A1FF08" w14:textId="77777777" w:rsidR="00D67847" w:rsidRPr="002C4646" w:rsidRDefault="00D67847" w:rsidP="005B4A36">
      <w:pPr>
        <w:spacing w:line="276" w:lineRule="auto"/>
        <w:ind w:left="12" w:firstLine="708"/>
        <w:jc w:val="both"/>
        <w:rPr>
          <w:rFonts w:ascii="Tahoma" w:hAnsi="Tahoma" w:cs="Tahoma"/>
          <w:color w:val="FF0000"/>
          <w:sz w:val="20"/>
        </w:rPr>
      </w:pPr>
      <w:r w:rsidRPr="00D67847">
        <w:rPr>
          <w:rFonts w:ascii="Tahoma" w:hAnsi="Tahoma" w:cs="Tahoma"/>
          <w:sz w:val="20"/>
        </w:rPr>
        <w:t xml:space="preserve">Hierna </w:t>
      </w:r>
      <w:r w:rsidRPr="00D67847">
        <w:rPr>
          <w:rFonts w:ascii="Tahoma" w:hAnsi="Tahoma" w:cs="Tahoma"/>
          <w:i/>
          <w:iCs/>
          <w:sz w:val="20"/>
        </w:rPr>
        <w:t>"</w:t>
      </w:r>
      <w:r w:rsidRPr="00D67847">
        <w:rPr>
          <w:rFonts w:ascii="Tahoma" w:hAnsi="Tahoma" w:cs="Tahoma"/>
          <w:b/>
          <w:bCs/>
          <w:i/>
          <w:iCs/>
          <w:sz w:val="20"/>
        </w:rPr>
        <w:t>KLL</w:t>
      </w:r>
      <w:r w:rsidRPr="00D67847">
        <w:rPr>
          <w:rFonts w:ascii="Tahoma" w:hAnsi="Tahoma" w:cs="Tahoma"/>
          <w:i/>
          <w:iCs/>
          <w:sz w:val="20"/>
        </w:rPr>
        <w:t>".</w:t>
      </w:r>
      <w:r w:rsidRPr="00D67847">
        <w:rPr>
          <w:rFonts w:ascii="Tahoma" w:hAnsi="Tahoma" w:cs="Tahoma"/>
          <w:sz w:val="20"/>
        </w:rPr>
        <w:t xml:space="preserve"> </w:t>
      </w:r>
    </w:p>
    <w:p w14:paraId="39C1B9DC" w14:textId="16D87CB7" w:rsidR="00D67847" w:rsidRDefault="00D67847" w:rsidP="005B4A36">
      <w:pPr>
        <w:spacing w:line="276" w:lineRule="auto"/>
        <w:jc w:val="both"/>
        <w:rPr>
          <w:rFonts w:ascii="Tahoma" w:hAnsi="Tahoma" w:cs="Tahoma"/>
          <w:sz w:val="20"/>
        </w:rPr>
      </w:pPr>
    </w:p>
    <w:p w14:paraId="0A3541FD" w14:textId="77777777" w:rsidR="00124FFE" w:rsidRPr="00D67847" w:rsidRDefault="00124FFE" w:rsidP="005B4A36">
      <w:pPr>
        <w:spacing w:line="276" w:lineRule="auto"/>
        <w:jc w:val="both"/>
        <w:rPr>
          <w:rFonts w:ascii="Tahoma" w:hAnsi="Tahoma" w:cs="Tahoma"/>
          <w:sz w:val="20"/>
        </w:rPr>
      </w:pPr>
    </w:p>
    <w:p w14:paraId="58041299" w14:textId="77777777" w:rsidR="00D67847" w:rsidRPr="00D67847" w:rsidRDefault="00D67847" w:rsidP="005B4A36">
      <w:pPr>
        <w:spacing w:line="276" w:lineRule="auto"/>
        <w:jc w:val="both"/>
        <w:rPr>
          <w:rFonts w:ascii="Tahoma" w:hAnsi="Tahoma" w:cs="Tahoma"/>
          <w:sz w:val="20"/>
        </w:rPr>
      </w:pPr>
      <w:r w:rsidRPr="00D67847">
        <w:rPr>
          <w:rFonts w:ascii="Tahoma" w:hAnsi="Tahoma" w:cs="Tahoma"/>
          <w:sz w:val="20"/>
        </w:rPr>
        <w:t xml:space="preserve">Hierna gezamenlijk </w:t>
      </w:r>
      <w:r w:rsidRPr="00D67847">
        <w:rPr>
          <w:rFonts w:ascii="Tahoma" w:hAnsi="Tahoma" w:cs="Tahoma"/>
          <w:i/>
          <w:iCs/>
          <w:sz w:val="20"/>
        </w:rPr>
        <w:t>“</w:t>
      </w:r>
      <w:r w:rsidRPr="00D67847">
        <w:rPr>
          <w:rFonts w:ascii="Tahoma" w:hAnsi="Tahoma" w:cs="Tahoma"/>
          <w:b/>
          <w:bCs/>
          <w:i/>
          <w:iCs/>
          <w:sz w:val="20"/>
        </w:rPr>
        <w:t>Partijen</w:t>
      </w:r>
      <w:r w:rsidRPr="00D67847">
        <w:rPr>
          <w:rFonts w:ascii="Tahoma" w:hAnsi="Tahoma" w:cs="Tahoma"/>
          <w:i/>
          <w:iCs/>
          <w:sz w:val="20"/>
        </w:rPr>
        <w:t>"</w:t>
      </w:r>
      <w:r w:rsidRPr="00D67847">
        <w:rPr>
          <w:rFonts w:ascii="Tahoma" w:hAnsi="Tahoma" w:cs="Tahoma"/>
          <w:sz w:val="20"/>
        </w:rPr>
        <w:t xml:space="preserve"> en elk afzonderlijk </w:t>
      </w:r>
      <w:r w:rsidRPr="00D67847">
        <w:rPr>
          <w:rFonts w:ascii="Tahoma" w:hAnsi="Tahoma" w:cs="Tahoma"/>
          <w:b/>
          <w:bCs/>
          <w:i/>
          <w:iCs/>
          <w:sz w:val="20"/>
        </w:rPr>
        <w:t>“Partij”</w:t>
      </w:r>
    </w:p>
    <w:p w14:paraId="2F4A6414" w14:textId="383141A8" w:rsidR="00D67847" w:rsidRDefault="00D67847" w:rsidP="005B4A36">
      <w:pPr>
        <w:spacing w:line="276" w:lineRule="auto"/>
        <w:contextualSpacing/>
        <w:jc w:val="both"/>
        <w:rPr>
          <w:rFonts w:ascii="Tahoma" w:hAnsi="Tahoma" w:cs="Tahoma"/>
          <w:iCs/>
          <w:sz w:val="20"/>
        </w:rPr>
      </w:pPr>
    </w:p>
    <w:p w14:paraId="54B08D17" w14:textId="77777777" w:rsidR="00124FFE" w:rsidRPr="00D67847" w:rsidRDefault="00124FFE" w:rsidP="005B4A36">
      <w:pPr>
        <w:spacing w:line="276" w:lineRule="auto"/>
        <w:contextualSpacing/>
        <w:jc w:val="both"/>
        <w:rPr>
          <w:rFonts w:ascii="Tahoma" w:hAnsi="Tahoma" w:cs="Tahoma"/>
          <w:iCs/>
          <w:sz w:val="20"/>
        </w:rPr>
      </w:pPr>
    </w:p>
    <w:p w14:paraId="53EE2DB4" w14:textId="77777777" w:rsidR="00D67847" w:rsidRPr="00D67847" w:rsidRDefault="00D67847" w:rsidP="005B4A36">
      <w:pPr>
        <w:spacing w:line="276" w:lineRule="auto"/>
        <w:contextualSpacing/>
        <w:jc w:val="both"/>
        <w:rPr>
          <w:rFonts w:ascii="Tahoma" w:hAnsi="Tahoma" w:cs="Tahoma"/>
          <w:b/>
          <w:sz w:val="20"/>
        </w:rPr>
      </w:pPr>
      <w:r w:rsidRPr="00D67847">
        <w:rPr>
          <w:rFonts w:ascii="Tahoma" w:hAnsi="Tahoma" w:cs="Tahoma"/>
          <w:b/>
          <w:sz w:val="20"/>
        </w:rPr>
        <w:t xml:space="preserve">WORDT IN OVERWEGING GENOMEN ALS VOLGT: </w:t>
      </w:r>
    </w:p>
    <w:p w14:paraId="735C3571" w14:textId="77777777" w:rsidR="00D67847" w:rsidRPr="00D67847" w:rsidRDefault="00D67847" w:rsidP="005B4A36">
      <w:pPr>
        <w:spacing w:line="276" w:lineRule="auto"/>
        <w:contextualSpacing/>
        <w:jc w:val="both"/>
        <w:rPr>
          <w:rFonts w:ascii="Tahoma" w:hAnsi="Tahoma" w:cs="Tahoma"/>
          <w:b/>
          <w:sz w:val="20"/>
        </w:rPr>
      </w:pPr>
    </w:p>
    <w:p w14:paraId="337B3533" w14:textId="77777777" w:rsidR="00D67847" w:rsidRPr="00D67847" w:rsidRDefault="00D67847" w:rsidP="005B4A36">
      <w:pPr>
        <w:spacing w:line="276" w:lineRule="auto"/>
        <w:contextualSpacing/>
        <w:jc w:val="both"/>
        <w:rPr>
          <w:rFonts w:ascii="Tahoma" w:hAnsi="Tahoma" w:cs="Tahoma"/>
          <w:b/>
          <w:sz w:val="20"/>
        </w:rPr>
      </w:pPr>
    </w:p>
    <w:p w14:paraId="57E18529" w14:textId="26322F37" w:rsidR="00124FFE" w:rsidRPr="00124FFE" w:rsidRDefault="00124FFE" w:rsidP="00124FFE">
      <w:pPr>
        <w:pStyle w:val="Lijstalinea"/>
        <w:numPr>
          <w:ilvl w:val="0"/>
          <w:numId w:val="16"/>
        </w:numPr>
        <w:spacing w:line="276" w:lineRule="auto"/>
        <w:jc w:val="both"/>
        <w:rPr>
          <w:rFonts w:ascii="Tahoma" w:hAnsi="Tahoma" w:cs="Tahoma"/>
          <w:bCs/>
          <w:sz w:val="20"/>
        </w:rPr>
      </w:pPr>
      <w:r w:rsidRPr="00124FFE">
        <w:rPr>
          <w:rFonts w:ascii="Tahoma" w:hAnsi="Tahoma" w:cs="Tahoma"/>
          <w:bCs/>
          <w:sz w:val="20"/>
        </w:rPr>
        <w:t xml:space="preserve">Op 29 april 2013 werd het RUP ‘Hoog dynamische recreatie Hoge Velden – Posthoorn’ definitief vastgesteld door de gemeenteraad van Stad Lier. Hierbij werden de woonuitbreidingsgebieden Hoge Velden en Posthoorn gereserveerd voor hoog dynamische sportrecreatie. Aanleiding en doel van het plan was de wens van de Stad Lier om het gebied ‘Hoge Velden – Posthoorn’ door middel van een RUP om te vormen tot gebieden voor de </w:t>
      </w:r>
      <w:r w:rsidRPr="00124FFE">
        <w:rPr>
          <w:rFonts w:ascii="Tahoma" w:hAnsi="Tahoma" w:cs="Tahoma"/>
          <w:bCs/>
          <w:sz w:val="20"/>
        </w:rPr>
        <w:lastRenderedPageBreak/>
        <w:t>bundeling van stedelijke sport- en recreatieve activiteiten. Dit om een aantal acute noden qua sportinfrastructuur op te vangen.</w:t>
      </w:r>
    </w:p>
    <w:p w14:paraId="01BE6A6A" w14:textId="77777777" w:rsidR="00124FFE" w:rsidRPr="00124FFE" w:rsidRDefault="00124FFE" w:rsidP="00124FFE">
      <w:pPr>
        <w:pStyle w:val="Lijstalinea"/>
        <w:spacing w:line="276" w:lineRule="auto"/>
        <w:jc w:val="both"/>
        <w:rPr>
          <w:rFonts w:ascii="Tahoma" w:hAnsi="Tahoma" w:cs="Tahoma"/>
          <w:bCs/>
          <w:sz w:val="20"/>
        </w:rPr>
      </w:pPr>
    </w:p>
    <w:p w14:paraId="010502EF" w14:textId="5FD4D7D4" w:rsidR="00124FFE" w:rsidRPr="00124FFE" w:rsidRDefault="00124FFE" w:rsidP="00124FFE">
      <w:pPr>
        <w:pStyle w:val="Lijstalinea"/>
        <w:numPr>
          <w:ilvl w:val="0"/>
          <w:numId w:val="16"/>
        </w:numPr>
        <w:spacing w:line="276" w:lineRule="auto"/>
        <w:jc w:val="both"/>
        <w:rPr>
          <w:rFonts w:ascii="Tahoma" w:hAnsi="Tahoma" w:cs="Tahoma"/>
          <w:bCs/>
          <w:sz w:val="20"/>
        </w:rPr>
      </w:pPr>
      <w:r w:rsidRPr="00124FFE">
        <w:rPr>
          <w:rFonts w:ascii="Tahoma" w:hAnsi="Tahoma" w:cs="Tahoma"/>
          <w:bCs/>
          <w:sz w:val="20"/>
        </w:rPr>
        <w:t>De meerjarenplanning 2020-2025 van de Stad, waarin de beleidsdoelstelling ‘Lier laat sporten en ontmoeten’ en het strategisch actieplan (SAP) ‘Realisatie Hoge Velden’ werd opgenomen, bevat als ambitie de realisatie van een nieuwe voetbalinfrastructuur op site Hoge Velden om tegemoet te komen aan de nood van voetbalterreinen voor jongeren in Lier.</w:t>
      </w:r>
    </w:p>
    <w:p w14:paraId="384E3490" w14:textId="77777777" w:rsidR="00124FFE" w:rsidRPr="00124FFE" w:rsidRDefault="00124FFE" w:rsidP="00124FFE">
      <w:pPr>
        <w:pStyle w:val="Lijstalinea"/>
        <w:spacing w:line="276" w:lineRule="auto"/>
        <w:jc w:val="both"/>
        <w:rPr>
          <w:rFonts w:ascii="Tahoma" w:hAnsi="Tahoma" w:cs="Tahoma"/>
          <w:bCs/>
          <w:sz w:val="20"/>
        </w:rPr>
      </w:pPr>
    </w:p>
    <w:p w14:paraId="6C72B882" w14:textId="0F428668" w:rsidR="00124FFE" w:rsidRDefault="00124FFE" w:rsidP="00124FFE">
      <w:pPr>
        <w:pStyle w:val="Lijstalinea"/>
        <w:numPr>
          <w:ilvl w:val="0"/>
          <w:numId w:val="16"/>
        </w:numPr>
        <w:spacing w:line="276" w:lineRule="auto"/>
        <w:jc w:val="both"/>
        <w:rPr>
          <w:rFonts w:ascii="Tahoma" w:hAnsi="Tahoma" w:cs="Tahoma"/>
          <w:bCs/>
          <w:sz w:val="20"/>
        </w:rPr>
      </w:pPr>
      <w:r w:rsidRPr="00124FFE">
        <w:rPr>
          <w:rFonts w:ascii="Tahoma" w:hAnsi="Tahoma" w:cs="Tahoma"/>
          <w:bCs/>
          <w:sz w:val="20"/>
        </w:rPr>
        <w:t xml:space="preserve">KLL </w:t>
      </w:r>
      <w:r>
        <w:rPr>
          <w:rFonts w:ascii="Tahoma" w:hAnsi="Tahoma" w:cs="Tahoma"/>
          <w:bCs/>
          <w:sz w:val="20"/>
        </w:rPr>
        <w:t xml:space="preserve">wenst een (jeugd)sportcomplex </w:t>
      </w:r>
      <w:r w:rsidRPr="00124FFE">
        <w:rPr>
          <w:rFonts w:ascii="Tahoma" w:hAnsi="Tahoma" w:cs="Tahoma"/>
          <w:bCs/>
          <w:sz w:val="20"/>
        </w:rPr>
        <w:t>op de si</w:t>
      </w:r>
      <w:r w:rsidR="00D934EA">
        <w:rPr>
          <w:rFonts w:ascii="Tahoma" w:hAnsi="Tahoma" w:cs="Tahoma"/>
          <w:bCs/>
          <w:sz w:val="20"/>
        </w:rPr>
        <w:t>te Hoge Velden te</w:t>
      </w:r>
      <w:r w:rsidRPr="00124FFE">
        <w:rPr>
          <w:rFonts w:ascii="Tahoma" w:hAnsi="Tahoma" w:cs="Tahoma"/>
          <w:bCs/>
          <w:sz w:val="20"/>
        </w:rPr>
        <w:t xml:space="preserve"> realiseren; hetgeen voormelde stedelijke noden ten goede komt.</w:t>
      </w:r>
    </w:p>
    <w:p w14:paraId="67D69990" w14:textId="77777777" w:rsidR="00D67847" w:rsidRPr="00124FFE" w:rsidRDefault="00D67847" w:rsidP="00124FFE">
      <w:pPr>
        <w:spacing w:line="276" w:lineRule="auto"/>
        <w:jc w:val="both"/>
        <w:rPr>
          <w:rFonts w:ascii="Tahoma" w:hAnsi="Tahoma" w:cs="Tahoma"/>
          <w:bCs/>
          <w:sz w:val="20"/>
        </w:rPr>
      </w:pPr>
    </w:p>
    <w:p w14:paraId="2ECE0C25" w14:textId="6B7441CD" w:rsidR="00D67847" w:rsidRPr="00124FFE" w:rsidRDefault="00D67847" w:rsidP="005B4A36">
      <w:pPr>
        <w:pStyle w:val="Lijstalinea"/>
        <w:numPr>
          <w:ilvl w:val="0"/>
          <w:numId w:val="16"/>
        </w:numPr>
        <w:spacing w:line="276" w:lineRule="auto"/>
        <w:jc w:val="both"/>
        <w:rPr>
          <w:rFonts w:ascii="Tahoma" w:hAnsi="Tahoma" w:cs="Tahoma"/>
          <w:b/>
          <w:sz w:val="20"/>
        </w:rPr>
      </w:pPr>
      <w:r w:rsidRPr="00124FFE">
        <w:rPr>
          <w:rFonts w:ascii="Tahoma" w:hAnsi="Tahoma" w:cs="Tahoma"/>
          <w:bCs/>
          <w:sz w:val="20"/>
        </w:rPr>
        <w:t xml:space="preserve">Partijen wensen hun afspraken m.b.t. </w:t>
      </w:r>
      <w:r w:rsidR="00FB4986">
        <w:rPr>
          <w:rFonts w:ascii="Tahoma" w:hAnsi="Tahoma" w:cs="Tahoma"/>
          <w:bCs/>
          <w:sz w:val="20"/>
        </w:rPr>
        <w:t xml:space="preserve">de ontwikkeling van de site Hoge Velden </w:t>
      </w:r>
      <w:r w:rsidRPr="00124FFE">
        <w:rPr>
          <w:rFonts w:ascii="Tahoma" w:hAnsi="Tahoma" w:cs="Tahoma"/>
          <w:bCs/>
          <w:sz w:val="20"/>
        </w:rPr>
        <w:t xml:space="preserve">vast te leggen middels deze </w:t>
      </w:r>
      <w:r w:rsidR="00FB4986">
        <w:rPr>
          <w:rFonts w:ascii="Tahoma" w:hAnsi="Tahoma" w:cs="Tahoma"/>
          <w:bCs/>
          <w:sz w:val="20"/>
        </w:rPr>
        <w:t>Kadero</w:t>
      </w:r>
      <w:r w:rsidRPr="00124FFE">
        <w:rPr>
          <w:rFonts w:ascii="Tahoma" w:hAnsi="Tahoma" w:cs="Tahoma"/>
          <w:bCs/>
          <w:sz w:val="20"/>
        </w:rPr>
        <w:t>vereenkomst.</w:t>
      </w:r>
    </w:p>
    <w:p w14:paraId="31B4B152" w14:textId="77777777" w:rsidR="00D67847" w:rsidRPr="00D67847" w:rsidRDefault="00D67847" w:rsidP="005B4A36">
      <w:pPr>
        <w:pStyle w:val="Lijstalinea"/>
        <w:spacing w:line="276" w:lineRule="auto"/>
        <w:jc w:val="both"/>
        <w:rPr>
          <w:rFonts w:ascii="Tahoma" w:hAnsi="Tahoma" w:cs="Tahoma"/>
          <w:b/>
          <w:sz w:val="20"/>
        </w:rPr>
      </w:pPr>
    </w:p>
    <w:p w14:paraId="7C03745F" w14:textId="77777777" w:rsidR="00D67847" w:rsidRPr="00D67847" w:rsidRDefault="00D67847" w:rsidP="005B4A36">
      <w:pPr>
        <w:spacing w:line="276" w:lineRule="auto"/>
        <w:contextualSpacing/>
        <w:jc w:val="both"/>
        <w:rPr>
          <w:rFonts w:ascii="Tahoma" w:hAnsi="Tahoma" w:cs="Tahoma"/>
          <w:b/>
          <w:sz w:val="20"/>
        </w:rPr>
      </w:pPr>
    </w:p>
    <w:p w14:paraId="2B945BB2" w14:textId="77777777" w:rsidR="00D67847" w:rsidRPr="00D67847" w:rsidRDefault="00D67847" w:rsidP="005B4A36">
      <w:pPr>
        <w:spacing w:line="276" w:lineRule="auto"/>
        <w:contextualSpacing/>
        <w:jc w:val="both"/>
        <w:rPr>
          <w:rFonts w:ascii="Tahoma" w:hAnsi="Tahoma" w:cs="Tahoma"/>
          <w:b/>
          <w:sz w:val="20"/>
        </w:rPr>
      </w:pPr>
      <w:r w:rsidRPr="00D67847">
        <w:rPr>
          <w:rFonts w:ascii="Tahoma" w:hAnsi="Tahoma" w:cs="Tahoma"/>
          <w:b/>
          <w:sz w:val="20"/>
        </w:rPr>
        <w:t>WORDT OVEREENGEKOMEN ALS VOLGT</w:t>
      </w:r>
    </w:p>
    <w:p w14:paraId="758E86D0" w14:textId="75B9792B" w:rsidR="00D67847" w:rsidRDefault="00D67847" w:rsidP="005B4A36">
      <w:pPr>
        <w:spacing w:line="276" w:lineRule="auto"/>
        <w:jc w:val="both"/>
        <w:rPr>
          <w:rFonts w:ascii="Tahoma" w:hAnsi="Tahoma" w:cs="Tahoma"/>
          <w:sz w:val="20"/>
        </w:rPr>
      </w:pPr>
    </w:p>
    <w:p w14:paraId="37BC7B07" w14:textId="77777777" w:rsidR="00D67847" w:rsidRPr="00D67847" w:rsidRDefault="00D67847" w:rsidP="005B4A36">
      <w:pPr>
        <w:spacing w:line="276" w:lineRule="auto"/>
        <w:jc w:val="both"/>
        <w:rPr>
          <w:rFonts w:ascii="Tahoma" w:hAnsi="Tahoma" w:cs="Tahoma"/>
          <w:sz w:val="20"/>
        </w:rPr>
      </w:pPr>
    </w:p>
    <w:p w14:paraId="47F2351A" w14:textId="4501EBA2" w:rsidR="00D67847" w:rsidRDefault="00D67847" w:rsidP="005B4A36">
      <w:pPr>
        <w:pStyle w:val="Kop1"/>
        <w:spacing w:line="276" w:lineRule="auto"/>
        <w:jc w:val="both"/>
        <w:rPr>
          <w:rFonts w:ascii="Tahoma" w:hAnsi="Tahoma" w:cs="Tahoma"/>
          <w:sz w:val="20"/>
        </w:rPr>
      </w:pPr>
      <w:r>
        <w:rPr>
          <w:rFonts w:ascii="Tahoma" w:hAnsi="Tahoma" w:cs="Tahoma"/>
          <w:sz w:val="20"/>
        </w:rPr>
        <w:t xml:space="preserve">Artikel 1 – </w:t>
      </w:r>
      <w:r w:rsidRPr="00D67847">
        <w:rPr>
          <w:rFonts w:ascii="Tahoma" w:hAnsi="Tahoma" w:cs="Tahoma"/>
          <w:sz w:val="20"/>
        </w:rPr>
        <w:t>Voorwerp</w:t>
      </w:r>
    </w:p>
    <w:p w14:paraId="77D6E0E1" w14:textId="58120FBA" w:rsidR="00D67847" w:rsidRPr="00D67847" w:rsidRDefault="00D67847" w:rsidP="005B4A36">
      <w:pPr>
        <w:pStyle w:val="Kop1"/>
        <w:spacing w:line="276" w:lineRule="auto"/>
        <w:jc w:val="both"/>
        <w:rPr>
          <w:rFonts w:ascii="Tahoma" w:hAnsi="Tahoma" w:cs="Tahoma"/>
          <w:sz w:val="20"/>
        </w:rPr>
      </w:pPr>
      <w:r w:rsidRPr="00D67847">
        <w:rPr>
          <w:rFonts w:ascii="Tahoma" w:hAnsi="Tahoma" w:cs="Tahoma"/>
          <w:sz w:val="20"/>
        </w:rPr>
        <w:t xml:space="preserve"> </w:t>
      </w:r>
    </w:p>
    <w:p w14:paraId="097E19BE" w14:textId="2CF1DA41" w:rsidR="00D67847" w:rsidRPr="00D67847" w:rsidRDefault="00D67847" w:rsidP="005B4A36">
      <w:pPr>
        <w:spacing w:line="276" w:lineRule="auto"/>
        <w:contextualSpacing/>
        <w:jc w:val="both"/>
        <w:rPr>
          <w:rFonts w:ascii="Tahoma" w:hAnsi="Tahoma" w:cs="Tahoma"/>
          <w:sz w:val="20"/>
        </w:rPr>
      </w:pPr>
      <w:r w:rsidRPr="00D67847">
        <w:rPr>
          <w:rFonts w:ascii="Tahoma" w:hAnsi="Tahoma" w:cs="Tahoma"/>
          <w:sz w:val="20"/>
        </w:rPr>
        <w:t>Deze Kaderovereenkomst heeft als voorwerp de afspraken tussen Partijen</w:t>
      </w:r>
      <w:r w:rsidR="00FB4986">
        <w:rPr>
          <w:rFonts w:ascii="Tahoma" w:hAnsi="Tahoma" w:cs="Tahoma"/>
          <w:sz w:val="20"/>
        </w:rPr>
        <w:t xml:space="preserve"> m.b.t. het Onroerend Goed en het (te realiseren) Project.  </w:t>
      </w:r>
    </w:p>
    <w:p w14:paraId="45AE4732" w14:textId="77777777" w:rsidR="00D67847" w:rsidRPr="00FB4986" w:rsidRDefault="00D67847" w:rsidP="005B4A36">
      <w:pPr>
        <w:spacing w:line="276" w:lineRule="auto"/>
        <w:contextualSpacing/>
        <w:jc w:val="both"/>
        <w:rPr>
          <w:rFonts w:ascii="Tahoma" w:hAnsi="Tahoma" w:cs="Tahoma"/>
          <w:sz w:val="20"/>
        </w:rPr>
      </w:pPr>
    </w:p>
    <w:p w14:paraId="49EE1358" w14:textId="77777777" w:rsidR="00D67847" w:rsidRPr="00D67847" w:rsidRDefault="00D67847" w:rsidP="005B4A36">
      <w:pPr>
        <w:spacing w:line="276" w:lineRule="auto"/>
        <w:contextualSpacing/>
        <w:jc w:val="both"/>
        <w:rPr>
          <w:rFonts w:ascii="Tahoma" w:hAnsi="Tahoma" w:cs="Tahoma"/>
          <w:sz w:val="20"/>
        </w:rPr>
      </w:pPr>
    </w:p>
    <w:p w14:paraId="4D68EA10" w14:textId="0D52E0A6" w:rsidR="00D67847" w:rsidRDefault="00D67847" w:rsidP="005B4A36">
      <w:pPr>
        <w:pStyle w:val="Kop1"/>
        <w:spacing w:line="276" w:lineRule="auto"/>
        <w:jc w:val="both"/>
        <w:rPr>
          <w:rFonts w:ascii="Tahoma" w:hAnsi="Tahoma" w:cs="Tahoma"/>
          <w:sz w:val="20"/>
        </w:rPr>
      </w:pPr>
      <w:r>
        <w:rPr>
          <w:rFonts w:ascii="Tahoma" w:hAnsi="Tahoma" w:cs="Tahoma"/>
          <w:sz w:val="20"/>
        </w:rPr>
        <w:t xml:space="preserve">Artikel 2 – </w:t>
      </w:r>
      <w:r w:rsidRPr="00D67847">
        <w:rPr>
          <w:rFonts w:ascii="Tahoma" w:hAnsi="Tahoma" w:cs="Tahoma"/>
          <w:sz w:val="20"/>
        </w:rPr>
        <w:t xml:space="preserve">Duurtijd </w:t>
      </w:r>
    </w:p>
    <w:p w14:paraId="3F80FDE5" w14:textId="77777777" w:rsidR="00D67847" w:rsidRPr="00D67847" w:rsidRDefault="00D67847" w:rsidP="005B4A36">
      <w:pPr>
        <w:spacing w:line="276" w:lineRule="auto"/>
        <w:jc w:val="both"/>
      </w:pPr>
    </w:p>
    <w:p w14:paraId="4FE7E5DD" w14:textId="77777777" w:rsidR="00320E9D" w:rsidRDefault="00D67847" w:rsidP="005B4A36">
      <w:pPr>
        <w:spacing w:line="276" w:lineRule="auto"/>
        <w:jc w:val="both"/>
        <w:rPr>
          <w:rFonts w:ascii="Tahoma" w:hAnsi="Tahoma" w:cs="Tahoma"/>
          <w:sz w:val="20"/>
        </w:rPr>
      </w:pPr>
      <w:r w:rsidRPr="00D67847">
        <w:rPr>
          <w:rFonts w:ascii="Tahoma" w:hAnsi="Tahoma" w:cs="Tahoma"/>
          <w:sz w:val="20"/>
        </w:rPr>
        <w:t xml:space="preserve">Deze Kaderovereenkomst wordt gesloten voor een duurtijd </w:t>
      </w:r>
      <w:r w:rsidR="00320E9D">
        <w:rPr>
          <w:rFonts w:ascii="Tahoma" w:hAnsi="Tahoma" w:cs="Tahoma"/>
          <w:sz w:val="20"/>
        </w:rPr>
        <w:t xml:space="preserve">die aanvangt na ondertekening van deze Kaderovereenkomst door alle Partijen en eindigt bij het verstrijken van het Opstalrecht (vermeld in artikel 4). </w:t>
      </w:r>
    </w:p>
    <w:p w14:paraId="1A175E08" w14:textId="77777777" w:rsidR="00320E9D" w:rsidRDefault="00320E9D" w:rsidP="005B4A36">
      <w:pPr>
        <w:spacing w:line="276" w:lineRule="auto"/>
        <w:jc w:val="both"/>
        <w:rPr>
          <w:rFonts w:ascii="Tahoma" w:hAnsi="Tahoma" w:cs="Tahoma"/>
          <w:sz w:val="20"/>
        </w:rPr>
      </w:pPr>
    </w:p>
    <w:p w14:paraId="34B4BEF3" w14:textId="0D7F1D65" w:rsidR="00320E9D" w:rsidRDefault="00320E9D" w:rsidP="005B4A36">
      <w:pPr>
        <w:spacing w:line="276" w:lineRule="auto"/>
        <w:jc w:val="both"/>
        <w:rPr>
          <w:rFonts w:ascii="Tahoma" w:hAnsi="Tahoma" w:cs="Tahoma"/>
          <w:sz w:val="20"/>
        </w:rPr>
      </w:pPr>
      <w:r>
        <w:rPr>
          <w:rFonts w:ascii="Tahoma" w:hAnsi="Tahoma" w:cs="Tahoma"/>
          <w:sz w:val="20"/>
        </w:rPr>
        <w:t xml:space="preserve">In zoverre het Opstalrecht zou worden verlengd of voortijdig stopgezet, wordt onderhavige Kaderovereenkomst van rechtswege met eenzelfde duur verlengd of voortijdig stopgezet. </w:t>
      </w:r>
    </w:p>
    <w:p w14:paraId="6573A017" w14:textId="2061AF2F" w:rsidR="00320E9D" w:rsidRDefault="00320E9D" w:rsidP="005B4A36">
      <w:pPr>
        <w:spacing w:line="276" w:lineRule="auto"/>
        <w:jc w:val="both"/>
        <w:rPr>
          <w:rFonts w:ascii="Tahoma" w:hAnsi="Tahoma" w:cs="Tahoma"/>
          <w:sz w:val="20"/>
          <w:lang w:val="nl-NL"/>
        </w:rPr>
      </w:pPr>
    </w:p>
    <w:p w14:paraId="5E8A5658" w14:textId="77777777" w:rsidR="00320E9D" w:rsidRPr="00320E9D" w:rsidRDefault="00320E9D" w:rsidP="005B4A36">
      <w:pPr>
        <w:spacing w:line="276" w:lineRule="auto"/>
        <w:jc w:val="both"/>
        <w:rPr>
          <w:rFonts w:ascii="Tahoma" w:hAnsi="Tahoma" w:cs="Tahoma"/>
          <w:sz w:val="20"/>
          <w:lang w:val="nl-NL"/>
        </w:rPr>
      </w:pPr>
    </w:p>
    <w:p w14:paraId="5B247565" w14:textId="70E5045C" w:rsidR="00D67847" w:rsidRDefault="00D67847" w:rsidP="005B4A36">
      <w:pPr>
        <w:pStyle w:val="Kop1"/>
        <w:spacing w:line="276" w:lineRule="auto"/>
        <w:jc w:val="both"/>
        <w:rPr>
          <w:rFonts w:ascii="Tahoma" w:hAnsi="Tahoma" w:cs="Tahoma"/>
          <w:sz w:val="20"/>
        </w:rPr>
      </w:pPr>
      <w:r>
        <w:rPr>
          <w:rFonts w:ascii="Tahoma" w:hAnsi="Tahoma" w:cs="Tahoma"/>
          <w:sz w:val="20"/>
        </w:rPr>
        <w:t xml:space="preserve">Artikel 3 – </w:t>
      </w:r>
      <w:r w:rsidRPr="00D67847">
        <w:rPr>
          <w:rFonts w:ascii="Tahoma" w:hAnsi="Tahoma" w:cs="Tahoma"/>
          <w:sz w:val="20"/>
        </w:rPr>
        <w:t>Beschrijving van het Onroerend Goed</w:t>
      </w:r>
    </w:p>
    <w:p w14:paraId="1CE532D6" w14:textId="77777777" w:rsidR="00D67847" w:rsidRPr="00D67847" w:rsidRDefault="00D67847" w:rsidP="005B4A36">
      <w:pPr>
        <w:spacing w:line="276" w:lineRule="auto"/>
        <w:jc w:val="both"/>
      </w:pPr>
    </w:p>
    <w:p w14:paraId="20B8797D" w14:textId="36CE5600" w:rsidR="00D67847" w:rsidRPr="00D67847" w:rsidRDefault="00D67847" w:rsidP="005B4A36">
      <w:pPr>
        <w:spacing w:line="276" w:lineRule="auto"/>
        <w:jc w:val="both"/>
        <w:rPr>
          <w:rFonts w:ascii="Tahoma" w:hAnsi="Tahoma" w:cs="Tahoma"/>
          <w:sz w:val="20"/>
        </w:rPr>
      </w:pPr>
      <w:r w:rsidRPr="00D67847">
        <w:rPr>
          <w:rFonts w:ascii="Tahoma" w:hAnsi="Tahoma" w:cs="Tahoma"/>
          <w:sz w:val="20"/>
        </w:rPr>
        <w:t>De Kaderovereenkomst heeft betrekking op het onroerend goed, gekend als “</w:t>
      </w:r>
      <w:r w:rsidRPr="00D67847">
        <w:rPr>
          <w:rFonts w:ascii="Tahoma" w:hAnsi="Tahoma" w:cs="Tahoma"/>
          <w:i/>
          <w:iCs/>
          <w:sz w:val="20"/>
        </w:rPr>
        <w:t>de Hoge Velden</w:t>
      </w:r>
      <w:r w:rsidRPr="00D67847">
        <w:rPr>
          <w:rFonts w:ascii="Tahoma" w:hAnsi="Tahoma" w:cs="Tahoma"/>
          <w:sz w:val="20"/>
        </w:rPr>
        <w:t xml:space="preserve">”, gelegen te 2500 Lier </w:t>
      </w:r>
      <w:r w:rsidR="00A7582F">
        <w:rPr>
          <w:rFonts w:ascii="Tahoma" w:hAnsi="Tahoma" w:cs="Tahoma"/>
          <w:sz w:val="20"/>
        </w:rPr>
        <w:t xml:space="preserve">zoals afgebakend op het plan in </w:t>
      </w:r>
      <w:r w:rsidR="00A7582F">
        <w:rPr>
          <w:rFonts w:ascii="Tahoma" w:hAnsi="Tahoma" w:cs="Tahoma"/>
          <w:b/>
          <w:bCs/>
          <w:sz w:val="20"/>
        </w:rPr>
        <w:t>Bijlage 1</w:t>
      </w:r>
      <w:r w:rsidRPr="00D67847">
        <w:rPr>
          <w:rFonts w:ascii="Tahoma" w:hAnsi="Tahoma" w:cs="Tahoma"/>
          <w:sz w:val="20"/>
        </w:rPr>
        <w:t xml:space="preserve"> (het </w:t>
      </w:r>
      <w:r w:rsidRPr="00D67847">
        <w:rPr>
          <w:rFonts w:ascii="Tahoma" w:hAnsi="Tahoma" w:cs="Tahoma"/>
          <w:i/>
          <w:iCs/>
          <w:sz w:val="20"/>
        </w:rPr>
        <w:t>”</w:t>
      </w:r>
      <w:r w:rsidRPr="00D67847">
        <w:rPr>
          <w:rFonts w:ascii="Tahoma" w:hAnsi="Tahoma" w:cs="Tahoma"/>
          <w:b/>
          <w:bCs/>
          <w:i/>
          <w:iCs/>
          <w:sz w:val="20"/>
        </w:rPr>
        <w:t>Onroerend Goed</w:t>
      </w:r>
      <w:r w:rsidRPr="00D67847">
        <w:rPr>
          <w:rFonts w:ascii="Tahoma" w:hAnsi="Tahoma" w:cs="Tahoma"/>
          <w:i/>
          <w:iCs/>
          <w:sz w:val="20"/>
        </w:rPr>
        <w:t>”</w:t>
      </w:r>
      <w:r w:rsidRPr="00D67847">
        <w:rPr>
          <w:rFonts w:ascii="Tahoma" w:hAnsi="Tahoma" w:cs="Tahoma"/>
          <w:sz w:val="20"/>
        </w:rPr>
        <w:t>)</w:t>
      </w:r>
      <w:r w:rsidR="00A7582F">
        <w:rPr>
          <w:rFonts w:ascii="Tahoma" w:hAnsi="Tahoma" w:cs="Tahoma"/>
          <w:sz w:val="20"/>
        </w:rPr>
        <w:t>.</w:t>
      </w:r>
      <w:r w:rsidRPr="00D67847">
        <w:rPr>
          <w:rFonts w:ascii="Tahoma" w:hAnsi="Tahoma" w:cs="Tahoma"/>
          <w:sz w:val="20"/>
        </w:rPr>
        <w:t xml:space="preserve"> </w:t>
      </w:r>
    </w:p>
    <w:p w14:paraId="63621949" w14:textId="554EAD94" w:rsidR="00D67847" w:rsidRDefault="00D67847" w:rsidP="005B4A36">
      <w:pPr>
        <w:shd w:val="clear" w:color="auto" w:fill="FFFFFF"/>
        <w:spacing w:line="276" w:lineRule="auto"/>
        <w:ind w:right="75"/>
        <w:contextualSpacing/>
        <w:jc w:val="both"/>
        <w:rPr>
          <w:rFonts w:ascii="Tahoma" w:hAnsi="Tahoma" w:cs="Tahoma"/>
          <w:color w:val="000000"/>
          <w:sz w:val="20"/>
        </w:rPr>
      </w:pPr>
    </w:p>
    <w:p w14:paraId="5F7C6C33" w14:textId="77777777" w:rsidR="00FB4986" w:rsidRPr="00D67847" w:rsidRDefault="00FB4986" w:rsidP="005B4A36">
      <w:pPr>
        <w:shd w:val="clear" w:color="auto" w:fill="FFFFFF"/>
        <w:spacing w:line="276" w:lineRule="auto"/>
        <w:ind w:right="75"/>
        <w:contextualSpacing/>
        <w:jc w:val="both"/>
        <w:rPr>
          <w:rFonts w:ascii="Tahoma" w:hAnsi="Tahoma" w:cs="Tahoma"/>
          <w:color w:val="000000"/>
          <w:sz w:val="20"/>
        </w:rPr>
      </w:pPr>
    </w:p>
    <w:p w14:paraId="4570E8F3" w14:textId="542DA9B0" w:rsidR="00D67847" w:rsidRDefault="00D67847" w:rsidP="005B4A36">
      <w:pPr>
        <w:pStyle w:val="Kop1"/>
        <w:spacing w:line="276" w:lineRule="auto"/>
        <w:jc w:val="both"/>
        <w:rPr>
          <w:rFonts w:ascii="Tahoma" w:hAnsi="Tahoma" w:cs="Tahoma"/>
          <w:sz w:val="20"/>
        </w:rPr>
      </w:pPr>
      <w:r>
        <w:rPr>
          <w:rFonts w:ascii="Tahoma" w:hAnsi="Tahoma" w:cs="Tahoma"/>
          <w:sz w:val="20"/>
        </w:rPr>
        <w:t xml:space="preserve">Artikel 4 – </w:t>
      </w:r>
      <w:r w:rsidRPr="00D67847">
        <w:rPr>
          <w:rFonts w:ascii="Tahoma" w:hAnsi="Tahoma" w:cs="Tahoma"/>
          <w:sz w:val="20"/>
        </w:rPr>
        <w:t xml:space="preserve">Het Opstalrecht </w:t>
      </w:r>
    </w:p>
    <w:p w14:paraId="76D3B8B3" w14:textId="77777777" w:rsidR="00D67847" w:rsidRPr="00D67847" w:rsidRDefault="00D67847" w:rsidP="005B4A36">
      <w:pPr>
        <w:spacing w:line="276" w:lineRule="auto"/>
        <w:jc w:val="both"/>
      </w:pPr>
    </w:p>
    <w:p w14:paraId="17A58D8B" w14:textId="47075729" w:rsidR="00D67847" w:rsidRDefault="00D67847" w:rsidP="005B4A36">
      <w:pPr>
        <w:spacing w:line="276" w:lineRule="auto"/>
        <w:ind w:left="426" w:hanging="426"/>
        <w:jc w:val="both"/>
        <w:rPr>
          <w:rFonts w:ascii="Tahoma" w:hAnsi="Tahoma" w:cs="Tahoma"/>
          <w:sz w:val="20"/>
        </w:rPr>
      </w:pPr>
      <w:r w:rsidRPr="00D67847">
        <w:rPr>
          <w:rFonts w:ascii="Tahoma" w:hAnsi="Tahoma" w:cs="Tahoma"/>
          <w:sz w:val="20"/>
        </w:rPr>
        <w:t>4.1.</w:t>
      </w:r>
      <w:r w:rsidRPr="00D67847">
        <w:rPr>
          <w:rFonts w:ascii="Tahoma" w:hAnsi="Tahoma" w:cs="Tahoma"/>
          <w:sz w:val="20"/>
        </w:rPr>
        <w:tab/>
        <w:t>Het Bestuur zal aan KLL een opstalrecht op het Onroerend Goed</w:t>
      </w:r>
      <w:r w:rsidR="00087BE4">
        <w:rPr>
          <w:rFonts w:ascii="Tahoma" w:hAnsi="Tahoma" w:cs="Tahoma"/>
          <w:sz w:val="20"/>
        </w:rPr>
        <w:t xml:space="preserve"> </w:t>
      </w:r>
      <w:r w:rsidR="00087BE4" w:rsidRPr="00087BE4">
        <w:rPr>
          <w:rFonts w:ascii="Tahoma" w:hAnsi="Tahoma" w:cs="Tahoma"/>
          <w:sz w:val="20"/>
        </w:rPr>
        <w:t xml:space="preserve"> </w:t>
      </w:r>
      <w:r w:rsidR="00087BE4" w:rsidRPr="00087BE4">
        <w:rPr>
          <w:rFonts w:ascii="Tahoma" w:hAnsi="Tahoma" w:cs="Tahoma"/>
          <w:sz w:val="20"/>
          <w:highlight w:val="yellow"/>
        </w:rPr>
        <w:t>(“Stadiongedeelte” en “Jeugdgedeelte’’)</w:t>
      </w:r>
      <w:r w:rsidR="00087BE4" w:rsidRPr="00087BE4">
        <w:rPr>
          <w:rFonts w:ascii="Tahoma" w:hAnsi="Tahoma" w:cs="Tahoma"/>
          <w:sz w:val="20"/>
        </w:rPr>
        <w:t xml:space="preserve"> </w:t>
      </w:r>
      <w:r w:rsidRPr="00D67847">
        <w:rPr>
          <w:rFonts w:ascii="Tahoma" w:hAnsi="Tahoma" w:cs="Tahoma"/>
          <w:sz w:val="20"/>
        </w:rPr>
        <w:t xml:space="preserve"> verlenen, met het oog op de oprichting van een sportcomplex, voor een duurtijd van vijftig (50) jaar</w:t>
      </w:r>
      <w:r w:rsidR="00320E9D">
        <w:rPr>
          <w:rFonts w:ascii="Tahoma" w:hAnsi="Tahoma" w:cs="Tahoma"/>
          <w:sz w:val="20"/>
        </w:rPr>
        <w:t xml:space="preserve"> vanaf het verlijden van de Opstalakte</w:t>
      </w:r>
      <w:r w:rsidRPr="00D67847">
        <w:rPr>
          <w:rFonts w:ascii="Tahoma" w:hAnsi="Tahoma" w:cs="Tahoma"/>
          <w:sz w:val="20"/>
        </w:rPr>
        <w:t xml:space="preserve"> (het </w:t>
      </w:r>
      <w:r w:rsidRPr="00D67847">
        <w:rPr>
          <w:rFonts w:ascii="Tahoma" w:hAnsi="Tahoma" w:cs="Tahoma"/>
          <w:b/>
          <w:bCs/>
          <w:i/>
          <w:iCs/>
          <w:sz w:val="20"/>
        </w:rPr>
        <w:t>“Opstalrecht”</w:t>
      </w:r>
      <w:r w:rsidRPr="00D67847">
        <w:rPr>
          <w:rFonts w:ascii="Tahoma" w:hAnsi="Tahoma" w:cs="Tahoma"/>
          <w:sz w:val="20"/>
        </w:rPr>
        <w:t>).</w:t>
      </w:r>
      <w:r w:rsidR="00087BE4">
        <w:rPr>
          <w:rFonts w:ascii="Tahoma" w:hAnsi="Tahoma" w:cs="Tahoma"/>
          <w:sz w:val="20"/>
        </w:rPr>
        <w:t xml:space="preserve"> </w:t>
      </w:r>
      <w:r w:rsidR="00087BE4" w:rsidRPr="00087BE4">
        <w:rPr>
          <w:rFonts w:ascii="Tahoma" w:hAnsi="Tahoma" w:cs="Tahoma"/>
          <w:sz w:val="20"/>
          <w:highlight w:val="yellow"/>
        </w:rPr>
        <w:t xml:space="preserve">Het bestuur </w:t>
      </w:r>
      <w:r w:rsidR="00087BE4" w:rsidRPr="00087BE4">
        <w:rPr>
          <w:rFonts w:ascii="Tahoma" w:hAnsi="Tahoma" w:cs="Tahoma"/>
          <w:sz w:val="20"/>
          <w:highlight w:val="yellow"/>
        </w:rPr>
        <w:lastRenderedPageBreak/>
        <w:t>behoudt zich het recht toe om het opstalrecht op het “jeugdgedeelte” na 25 jaar eenzijdig op te zeggen, mits inachtname van een opzegperiode van 3 jaar.</w:t>
      </w:r>
    </w:p>
    <w:p w14:paraId="3F811109" w14:textId="63178A45" w:rsidR="005665CD" w:rsidRDefault="005665CD" w:rsidP="005B4A36">
      <w:pPr>
        <w:spacing w:line="276" w:lineRule="auto"/>
        <w:ind w:left="426" w:hanging="426"/>
        <w:jc w:val="both"/>
        <w:rPr>
          <w:rFonts w:ascii="Tahoma" w:hAnsi="Tahoma" w:cs="Tahoma"/>
          <w:sz w:val="20"/>
        </w:rPr>
      </w:pPr>
    </w:p>
    <w:p w14:paraId="14E97D91" w14:textId="308776D1" w:rsidR="004670C5" w:rsidRDefault="005665CD" w:rsidP="005665CD">
      <w:pPr>
        <w:spacing w:line="276" w:lineRule="auto"/>
        <w:ind w:left="426" w:hanging="426"/>
        <w:jc w:val="both"/>
        <w:rPr>
          <w:rFonts w:ascii="Tahoma" w:hAnsi="Tahoma" w:cs="Tahoma"/>
          <w:sz w:val="20"/>
        </w:rPr>
      </w:pPr>
      <w:r>
        <w:rPr>
          <w:rFonts w:ascii="Tahoma" w:hAnsi="Tahoma" w:cs="Tahoma"/>
          <w:sz w:val="20"/>
        </w:rPr>
        <w:t>4.2.</w:t>
      </w:r>
      <w:r>
        <w:rPr>
          <w:rFonts w:ascii="Tahoma" w:hAnsi="Tahoma" w:cs="Tahoma"/>
          <w:sz w:val="20"/>
        </w:rPr>
        <w:tab/>
        <w:t>Het Opstalrecht wordt verleend aan een opstalvergoeding</w:t>
      </w:r>
      <w:r w:rsidR="00DA7594">
        <w:rPr>
          <w:rFonts w:ascii="Tahoma" w:hAnsi="Tahoma" w:cs="Tahoma"/>
          <w:sz w:val="20"/>
        </w:rPr>
        <w:t xml:space="preserve"> betaalbaar aan Stad Lier door KLL. </w:t>
      </w:r>
    </w:p>
    <w:p w14:paraId="57E5FCE0" w14:textId="470ECE07" w:rsidR="00095B5C" w:rsidRDefault="00095B5C" w:rsidP="005665CD">
      <w:pPr>
        <w:spacing w:line="276" w:lineRule="auto"/>
        <w:ind w:left="426" w:hanging="426"/>
        <w:jc w:val="both"/>
        <w:rPr>
          <w:rFonts w:ascii="Tahoma" w:hAnsi="Tahoma" w:cs="Tahoma"/>
          <w:sz w:val="20"/>
        </w:rPr>
      </w:pPr>
    </w:p>
    <w:p w14:paraId="1E02B44B" w14:textId="49F08D98" w:rsidR="00095B5C" w:rsidRDefault="00095B5C" w:rsidP="005665CD">
      <w:pPr>
        <w:spacing w:line="276" w:lineRule="auto"/>
        <w:ind w:left="426" w:hanging="426"/>
        <w:jc w:val="both"/>
        <w:rPr>
          <w:rFonts w:ascii="Tahoma" w:hAnsi="Tahoma" w:cs="Tahoma"/>
          <w:sz w:val="20"/>
        </w:rPr>
      </w:pPr>
      <w:r>
        <w:rPr>
          <w:rFonts w:ascii="Tahoma" w:hAnsi="Tahoma" w:cs="Tahoma"/>
          <w:sz w:val="20"/>
        </w:rPr>
        <w:tab/>
        <w:t xml:space="preserve">De opstalvergoeding bedraagt vierduizendachtennegentig euro (4.098 EUR) per maand </w:t>
      </w:r>
      <w:r w:rsidRPr="00095B5C">
        <w:rPr>
          <w:rFonts w:ascii="Tahoma" w:hAnsi="Tahoma" w:cs="Tahoma"/>
          <w:sz w:val="20"/>
        </w:rPr>
        <w:t>(te indexeren conform de Opstalakte), voor het eerste maal te betalen uiterlijk 15 januari 2026 en voor de laatste maal uiterlijk 15 december 207</w:t>
      </w:r>
      <w:r w:rsidR="0093370B">
        <w:rPr>
          <w:rFonts w:ascii="Tahoma" w:hAnsi="Tahoma" w:cs="Tahoma"/>
          <w:sz w:val="20"/>
        </w:rPr>
        <w:t>2</w:t>
      </w:r>
      <w:r>
        <w:rPr>
          <w:rFonts w:ascii="Tahoma" w:hAnsi="Tahoma" w:cs="Tahoma"/>
          <w:sz w:val="20"/>
        </w:rPr>
        <w:t>.</w:t>
      </w:r>
    </w:p>
    <w:p w14:paraId="2BF1C591" w14:textId="77777777" w:rsidR="005665CD" w:rsidRPr="00D67847" w:rsidRDefault="005665CD" w:rsidP="008628B1">
      <w:pPr>
        <w:spacing w:line="276" w:lineRule="auto"/>
        <w:jc w:val="both"/>
        <w:rPr>
          <w:rFonts w:ascii="Tahoma" w:hAnsi="Tahoma" w:cs="Tahoma"/>
          <w:sz w:val="20"/>
        </w:rPr>
      </w:pPr>
    </w:p>
    <w:p w14:paraId="4533CA1D" w14:textId="41DE5134" w:rsidR="00D67847" w:rsidRDefault="00D67847" w:rsidP="005B4A36">
      <w:pPr>
        <w:spacing w:line="276" w:lineRule="auto"/>
        <w:ind w:left="426" w:hanging="426"/>
        <w:jc w:val="both"/>
        <w:rPr>
          <w:rFonts w:ascii="Tahoma" w:hAnsi="Tahoma" w:cs="Tahoma"/>
          <w:color w:val="000000"/>
          <w:sz w:val="20"/>
        </w:rPr>
      </w:pPr>
      <w:r w:rsidRPr="00D67847">
        <w:rPr>
          <w:rFonts w:ascii="Tahoma" w:hAnsi="Tahoma" w:cs="Tahoma"/>
          <w:sz w:val="20"/>
        </w:rPr>
        <w:t>4.</w:t>
      </w:r>
      <w:r w:rsidR="005665CD">
        <w:rPr>
          <w:rFonts w:ascii="Tahoma" w:hAnsi="Tahoma" w:cs="Tahoma"/>
          <w:sz w:val="20"/>
        </w:rPr>
        <w:t>3</w:t>
      </w:r>
      <w:r w:rsidRPr="00D67847">
        <w:rPr>
          <w:rFonts w:ascii="Tahoma" w:hAnsi="Tahoma" w:cs="Tahoma"/>
          <w:sz w:val="20"/>
        </w:rPr>
        <w:t xml:space="preserve">. Partijen verbinden zich ertoe om -binnen een termijn van </w:t>
      </w:r>
      <w:r w:rsidRPr="00D934EA">
        <w:rPr>
          <w:rFonts w:ascii="Tahoma" w:hAnsi="Tahoma" w:cs="Tahoma"/>
          <w:sz w:val="20"/>
        </w:rPr>
        <w:t xml:space="preserve">uiterlijk </w:t>
      </w:r>
      <w:r w:rsidR="0097276D" w:rsidRPr="00D934EA">
        <w:rPr>
          <w:rFonts w:ascii="Tahoma" w:hAnsi="Tahoma" w:cs="Tahoma"/>
          <w:color w:val="000000"/>
          <w:sz w:val="20"/>
        </w:rPr>
        <w:t>zes maanden</w:t>
      </w:r>
      <w:r w:rsidRPr="00D934EA">
        <w:rPr>
          <w:rFonts w:ascii="Tahoma" w:hAnsi="Tahoma" w:cs="Tahoma"/>
          <w:color w:val="000000"/>
          <w:sz w:val="20"/>
        </w:rPr>
        <w:t xml:space="preserve"> na</w:t>
      </w:r>
      <w:r w:rsidRPr="00D67847">
        <w:rPr>
          <w:rFonts w:ascii="Tahoma" w:hAnsi="Tahoma" w:cs="Tahoma"/>
          <w:color w:val="000000"/>
          <w:sz w:val="20"/>
        </w:rPr>
        <w:t xml:space="preserve"> ondertekening van deze Kaderovereenkomst- het Opstalrecht te laten verlijden middels een notariële opstalakte (de </w:t>
      </w:r>
      <w:r w:rsidRPr="00D67847">
        <w:rPr>
          <w:rFonts w:ascii="Tahoma" w:hAnsi="Tahoma" w:cs="Tahoma"/>
          <w:b/>
          <w:bCs/>
          <w:i/>
          <w:iCs/>
          <w:color w:val="000000"/>
          <w:sz w:val="20"/>
        </w:rPr>
        <w:t>“Opstalakte</w:t>
      </w:r>
      <w:r w:rsidRPr="00D67847">
        <w:rPr>
          <w:rFonts w:ascii="Tahoma" w:hAnsi="Tahoma" w:cs="Tahoma"/>
          <w:i/>
          <w:iCs/>
          <w:color w:val="000000"/>
          <w:sz w:val="20"/>
        </w:rPr>
        <w:t>”</w:t>
      </w:r>
      <w:r w:rsidRPr="00D67847">
        <w:rPr>
          <w:rFonts w:ascii="Tahoma" w:hAnsi="Tahoma" w:cs="Tahoma"/>
          <w:color w:val="000000"/>
          <w:sz w:val="20"/>
        </w:rPr>
        <w:t xml:space="preserve">) overeenkomstig het ontwerp van Opstalakte zoals bijgevoegd in </w:t>
      </w:r>
      <w:r w:rsidRPr="00D67847">
        <w:rPr>
          <w:rFonts w:ascii="Tahoma" w:hAnsi="Tahoma" w:cs="Tahoma"/>
          <w:b/>
          <w:bCs/>
          <w:color w:val="000000"/>
          <w:sz w:val="20"/>
        </w:rPr>
        <w:t>Bijlage 2</w:t>
      </w:r>
      <w:r w:rsidRPr="00D67847">
        <w:rPr>
          <w:rFonts w:ascii="Tahoma" w:hAnsi="Tahoma" w:cs="Tahoma"/>
          <w:color w:val="000000"/>
          <w:sz w:val="20"/>
        </w:rPr>
        <w:t>.</w:t>
      </w:r>
    </w:p>
    <w:p w14:paraId="21BE15D6" w14:textId="6A993B92" w:rsidR="00D67847" w:rsidRDefault="00D67847" w:rsidP="005B4A36">
      <w:pPr>
        <w:spacing w:line="276" w:lineRule="auto"/>
        <w:ind w:left="426" w:hanging="426"/>
        <w:jc w:val="both"/>
        <w:rPr>
          <w:rFonts w:ascii="Tahoma" w:hAnsi="Tahoma" w:cs="Tahoma"/>
          <w:sz w:val="20"/>
        </w:rPr>
      </w:pPr>
    </w:p>
    <w:p w14:paraId="42A2E81B" w14:textId="77777777" w:rsidR="00D67847" w:rsidRDefault="00D67847" w:rsidP="0019393D">
      <w:pPr>
        <w:spacing w:line="276" w:lineRule="auto"/>
        <w:jc w:val="both"/>
        <w:rPr>
          <w:rFonts w:ascii="Tahoma" w:hAnsi="Tahoma" w:cs="Tahoma"/>
          <w:color w:val="000000"/>
          <w:sz w:val="20"/>
        </w:rPr>
      </w:pPr>
    </w:p>
    <w:p w14:paraId="551492BC" w14:textId="09FB6718" w:rsidR="00D67847" w:rsidRDefault="00D67847" w:rsidP="005B4A36">
      <w:pPr>
        <w:pStyle w:val="Kop1"/>
        <w:spacing w:line="276" w:lineRule="auto"/>
        <w:jc w:val="both"/>
        <w:rPr>
          <w:rFonts w:ascii="Tahoma" w:hAnsi="Tahoma" w:cs="Tahoma"/>
          <w:sz w:val="20"/>
        </w:rPr>
      </w:pPr>
      <w:r>
        <w:rPr>
          <w:rFonts w:ascii="Tahoma" w:hAnsi="Tahoma" w:cs="Tahoma"/>
          <w:sz w:val="20"/>
        </w:rPr>
        <w:t xml:space="preserve">Artikel </w:t>
      </w:r>
      <w:r w:rsidR="00D05DB8">
        <w:rPr>
          <w:rFonts w:ascii="Tahoma" w:hAnsi="Tahoma" w:cs="Tahoma"/>
          <w:sz w:val="20"/>
        </w:rPr>
        <w:t>5</w:t>
      </w:r>
      <w:r>
        <w:rPr>
          <w:rFonts w:ascii="Tahoma" w:hAnsi="Tahoma" w:cs="Tahoma"/>
          <w:sz w:val="20"/>
        </w:rPr>
        <w:t xml:space="preserve"> – Het Project</w:t>
      </w:r>
    </w:p>
    <w:p w14:paraId="722467B0" w14:textId="77777777" w:rsidR="00D67847" w:rsidRDefault="00D67847" w:rsidP="005B4A36">
      <w:pPr>
        <w:spacing w:line="276" w:lineRule="auto"/>
      </w:pPr>
    </w:p>
    <w:p w14:paraId="47FE2EE5" w14:textId="0E30F6D1" w:rsidR="00D67847" w:rsidRDefault="00D05DB8" w:rsidP="005B4A36">
      <w:pPr>
        <w:spacing w:line="276" w:lineRule="auto"/>
        <w:ind w:left="426" w:hanging="426"/>
        <w:jc w:val="both"/>
        <w:rPr>
          <w:rFonts w:ascii="Tahoma" w:hAnsi="Tahoma" w:cs="Tahoma"/>
          <w:sz w:val="20"/>
        </w:rPr>
      </w:pPr>
      <w:r>
        <w:rPr>
          <w:rFonts w:ascii="Tahoma" w:hAnsi="Tahoma" w:cs="Tahoma"/>
          <w:sz w:val="20"/>
        </w:rPr>
        <w:t>5</w:t>
      </w:r>
      <w:r w:rsidR="00D67847" w:rsidRPr="00D67847">
        <w:rPr>
          <w:rFonts w:ascii="Tahoma" w:hAnsi="Tahoma" w:cs="Tahoma"/>
          <w:sz w:val="20"/>
        </w:rPr>
        <w:t>.1.</w:t>
      </w:r>
      <w:r w:rsidR="00D67847">
        <w:rPr>
          <w:rFonts w:ascii="Tahoma" w:hAnsi="Tahoma" w:cs="Tahoma"/>
          <w:sz w:val="20"/>
        </w:rPr>
        <w:t xml:space="preserve"> KLL zal een sportcomplex </w:t>
      </w:r>
      <w:r w:rsidR="00D34AEC">
        <w:rPr>
          <w:rFonts w:ascii="Tahoma" w:hAnsi="Tahoma" w:cs="Tahoma"/>
          <w:sz w:val="20"/>
        </w:rPr>
        <w:t xml:space="preserve">(de </w:t>
      </w:r>
      <w:r w:rsidR="00D34AEC">
        <w:rPr>
          <w:rFonts w:ascii="Tahoma" w:hAnsi="Tahoma" w:cs="Tahoma"/>
          <w:b/>
          <w:bCs/>
          <w:i/>
          <w:iCs/>
          <w:sz w:val="20"/>
        </w:rPr>
        <w:t>“</w:t>
      </w:r>
      <w:r w:rsidR="00D34AEC" w:rsidRPr="00D34AEC">
        <w:rPr>
          <w:rFonts w:ascii="Tahoma" w:hAnsi="Tahoma" w:cs="Tahoma"/>
          <w:b/>
          <w:bCs/>
          <w:i/>
          <w:iCs/>
          <w:sz w:val="20"/>
        </w:rPr>
        <w:t>Infrastructuur</w:t>
      </w:r>
      <w:r w:rsidR="00D34AEC">
        <w:rPr>
          <w:rFonts w:ascii="Tahoma" w:hAnsi="Tahoma" w:cs="Tahoma"/>
          <w:i/>
          <w:iCs/>
          <w:sz w:val="20"/>
        </w:rPr>
        <w:t>”</w:t>
      </w:r>
      <w:r w:rsidR="00D34AEC">
        <w:rPr>
          <w:rFonts w:ascii="Tahoma" w:hAnsi="Tahoma" w:cs="Tahoma"/>
          <w:sz w:val="20"/>
        </w:rPr>
        <w:t xml:space="preserve">) </w:t>
      </w:r>
      <w:r w:rsidR="00D67847" w:rsidRPr="00D34AEC">
        <w:rPr>
          <w:rFonts w:ascii="Tahoma" w:hAnsi="Tahoma" w:cs="Tahoma"/>
          <w:sz w:val="20"/>
        </w:rPr>
        <w:t>op</w:t>
      </w:r>
      <w:r w:rsidR="00D67847">
        <w:rPr>
          <w:rFonts w:ascii="Tahoma" w:hAnsi="Tahoma" w:cs="Tahoma"/>
          <w:sz w:val="20"/>
        </w:rPr>
        <w:t xml:space="preserve"> het Onroerend Goed (laten) realiseren</w:t>
      </w:r>
      <w:r w:rsidR="00D34AEC">
        <w:rPr>
          <w:rFonts w:ascii="Tahoma" w:hAnsi="Tahoma" w:cs="Tahoma"/>
          <w:sz w:val="20"/>
        </w:rPr>
        <w:t xml:space="preserve"> (het </w:t>
      </w:r>
      <w:r w:rsidR="00D34AEC">
        <w:rPr>
          <w:rFonts w:ascii="Tahoma" w:hAnsi="Tahoma" w:cs="Tahoma"/>
          <w:i/>
          <w:iCs/>
          <w:sz w:val="20"/>
        </w:rPr>
        <w:t>“</w:t>
      </w:r>
      <w:r w:rsidR="00D34AEC">
        <w:rPr>
          <w:rFonts w:ascii="Tahoma" w:hAnsi="Tahoma" w:cs="Tahoma"/>
          <w:b/>
          <w:bCs/>
          <w:i/>
          <w:iCs/>
          <w:sz w:val="20"/>
        </w:rPr>
        <w:t>Project</w:t>
      </w:r>
      <w:r w:rsidR="00D34AEC">
        <w:rPr>
          <w:rFonts w:ascii="Tahoma" w:hAnsi="Tahoma" w:cs="Tahoma"/>
          <w:sz w:val="20"/>
        </w:rPr>
        <w:t>”)</w:t>
      </w:r>
      <w:r w:rsidR="00D67847">
        <w:rPr>
          <w:rFonts w:ascii="Tahoma" w:hAnsi="Tahoma" w:cs="Tahoma"/>
          <w:sz w:val="20"/>
        </w:rPr>
        <w:t>.</w:t>
      </w:r>
    </w:p>
    <w:p w14:paraId="7AA36C9E" w14:textId="6A8AE1F5" w:rsidR="00D67847" w:rsidRDefault="00D67847" w:rsidP="005B4A36">
      <w:pPr>
        <w:spacing w:line="276" w:lineRule="auto"/>
        <w:ind w:left="426" w:hanging="426"/>
        <w:jc w:val="both"/>
        <w:rPr>
          <w:rFonts w:ascii="Tahoma" w:hAnsi="Tahoma" w:cs="Tahoma"/>
          <w:sz w:val="20"/>
        </w:rPr>
      </w:pPr>
    </w:p>
    <w:p w14:paraId="20E98EA7" w14:textId="30CEABBE" w:rsidR="005B4A36" w:rsidRDefault="00D05DB8" w:rsidP="005B4A36">
      <w:pPr>
        <w:spacing w:line="276" w:lineRule="auto"/>
        <w:ind w:left="426" w:hanging="426"/>
        <w:jc w:val="both"/>
        <w:rPr>
          <w:rFonts w:ascii="Tahoma" w:hAnsi="Tahoma" w:cs="Tahoma"/>
          <w:sz w:val="20"/>
        </w:rPr>
      </w:pPr>
      <w:r>
        <w:rPr>
          <w:rFonts w:ascii="Tahoma" w:hAnsi="Tahoma" w:cs="Tahoma"/>
          <w:sz w:val="20"/>
        </w:rPr>
        <w:t>5</w:t>
      </w:r>
      <w:r w:rsidR="00D67847">
        <w:rPr>
          <w:rFonts w:ascii="Tahoma" w:hAnsi="Tahoma" w:cs="Tahoma"/>
          <w:sz w:val="20"/>
        </w:rPr>
        <w:t xml:space="preserve">.2. Het Project </w:t>
      </w:r>
      <w:r w:rsidR="005B4A36">
        <w:rPr>
          <w:rFonts w:ascii="Tahoma" w:hAnsi="Tahoma" w:cs="Tahoma"/>
          <w:sz w:val="20"/>
        </w:rPr>
        <w:t>kan in grote lijnen als volgt worden samengevat:</w:t>
      </w:r>
    </w:p>
    <w:p w14:paraId="72692853" w14:textId="473CEFD0" w:rsidR="005B4A36" w:rsidRDefault="005B4A36" w:rsidP="005B4A36">
      <w:pPr>
        <w:spacing w:line="276" w:lineRule="auto"/>
        <w:ind w:left="426" w:hanging="426"/>
        <w:jc w:val="both"/>
        <w:rPr>
          <w:rFonts w:ascii="Tahoma" w:hAnsi="Tahoma" w:cs="Tahoma"/>
          <w:sz w:val="20"/>
        </w:rPr>
      </w:pPr>
    </w:p>
    <w:p w14:paraId="7D665AA5" w14:textId="3C632E98" w:rsidR="00001FC5" w:rsidRPr="00001FC5" w:rsidRDefault="005B4A36" w:rsidP="00001FC5">
      <w:pPr>
        <w:pStyle w:val="Lijstalinea"/>
        <w:numPr>
          <w:ilvl w:val="0"/>
          <w:numId w:val="22"/>
        </w:numPr>
        <w:spacing w:line="276" w:lineRule="auto"/>
        <w:jc w:val="both"/>
        <w:rPr>
          <w:rFonts w:ascii="Tahoma" w:hAnsi="Tahoma" w:cs="Tahoma"/>
          <w:sz w:val="20"/>
        </w:rPr>
      </w:pPr>
      <w:r>
        <w:rPr>
          <w:rFonts w:ascii="Tahoma" w:hAnsi="Tahoma" w:cs="Tahoma"/>
          <w:sz w:val="20"/>
        </w:rPr>
        <w:t xml:space="preserve">de </w:t>
      </w:r>
      <w:r w:rsidRPr="005B4A36">
        <w:rPr>
          <w:rFonts w:ascii="Tahoma" w:hAnsi="Tahoma" w:cs="Tahoma"/>
          <w:sz w:val="20"/>
        </w:rPr>
        <w:t xml:space="preserve">bouw van een A-veld </w:t>
      </w:r>
      <w:r>
        <w:rPr>
          <w:rFonts w:ascii="Tahoma" w:hAnsi="Tahoma" w:cs="Tahoma"/>
          <w:sz w:val="20"/>
        </w:rPr>
        <w:t xml:space="preserve">op het Onroerend Goed </w:t>
      </w:r>
      <w:r w:rsidRPr="005B4A36">
        <w:rPr>
          <w:rFonts w:ascii="Tahoma" w:hAnsi="Tahoma" w:cs="Tahoma"/>
          <w:sz w:val="20"/>
        </w:rPr>
        <w:t>voor het eerste voetbalelftal van KLL met bijhorende (stadion)accommodatie (o.a. tribunes en bijkomende accommodatie)</w:t>
      </w:r>
      <w:r w:rsidR="00D34AEC">
        <w:rPr>
          <w:rFonts w:ascii="Tahoma" w:hAnsi="Tahoma" w:cs="Tahoma"/>
          <w:sz w:val="20"/>
        </w:rPr>
        <w:t xml:space="preserve"> (het </w:t>
      </w:r>
      <w:r w:rsidR="00D34AEC">
        <w:rPr>
          <w:rFonts w:ascii="Tahoma" w:hAnsi="Tahoma" w:cs="Tahoma"/>
          <w:b/>
          <w:bCs/>
          <w:i/>
          <w:iCs/>
          <w:sz w:val="20"/>
        </w:rPr>
        <w:t>“Stadiongedeelte</w:t>
      </w:r>
      <w:r w:rsidR="00D34AEC">
        <w:rPr>
          <w:rFonts w:ascii="Tahoma" w:hAnsi="Tahoma" w:cs="Tahoma"/>
          <w:i/>
          <w:iCs/>
          <w:sz w:val="20"/>
        </w:rPr>
        <w:t>”</w:t>
      </w:r>
      <w:r w:rsidR="00D34AEC">
        <w:rPr>
          <w:rFonts w:ascii="Tahoma" w:hAnsi="Tahoma" w:cs="Tahoma"/>
          <w:sz w:val="20"/>
        </w:rPr>
        <w:t>)</w:t>
      </w:r>
      <w:r>
        <w:rPr>
          <w:rFonts w:ascii="Tahoma" w:hAnsi="Tahoma" w:cs="Tahoma"/>
          <w:sz w:val="20"/>
        </w:rPr>
        <w:t>;</w:t>
      </w:r>
    </w:p>
    <w:p w14:paraId="2632269D" w14:textId="77777777" w:rsidR="005B4A36" w:rsidRDefault="005B4A36" w:rsidP="005B4A36">
      <w:pPr>
        <w:pStyle w:val="Lijstalinea"/>
        <w:spacing w:line="276" w:lineRule="auto"/>
        <w:ind w:left="1068"/>
        <w:jc w:val="both"/>
        <w:rPr>
          <w:rFonts w:ascii="Tahoma" w:hAnsi="Tahoma" w:cs="Tahoma"/>
          <w:sz w:val="20"/>
        </w:rPr>
      </w:pPr>
    </w:p>
    <w:p w14:paraId="4384A2A8" w14:textId="425EB94E" w:rsidR="00E636E4" w:rsidRDefault="005B4A36" w:rsidP="005B4A36">
      <w:pPr>
        <w:pStyle w:val="Lijstalinea"/>
        <w:numPr>
          <w:ilvl w:val="0"/>
          <w:numId w:val="22"/>
        </w:numPr>
        <w:spacing w:line="276" w:lineRule="auto"/>
        <w:jc w:val="both"/>
        <w:rPr>
          <w:rFonts w:ascii="Tahoma" w:hAnsi="Tahoma" w:cs="Tahoma"/>
          <w:sz w:val="20"/>
        </w:rPr>
      </w:pPr>
      <w:r w:rsidRPr="005B4A36">
        <w:rPr>
          <w:rFonts w:ascii="Tahoma" w:hAnsi="Tahoma" w:cs="Tahoma"/>
          <w:sz w:val="20"/>
        </w:rPr>
        <w:t xml:space="preserve">de bouw van een nieuw </w:t>
      </w:r>
      <w:r>
        <w:rPr>
          <w:rFonts w:ascii="Tahoma" w:hAnsi="Tahoma" w:cs="Tahoma"/>
          <w:sz w:val="20"/>
        </w:rPr>
        <w:t xml:space="preserve">jeugdcomplex op het Onroerend Goed, </w:t>
      </w:r>
      <w:r w:rsidRPr="005B4A36">
        <w:rPr>
          <w:rFonts w:ascii="Tahoma" w:hAnsi="Tahoma" w:cs="Tahoma"/>
          <w:sz w:val="20"/>
        </w:rPr>
        <w:t>omvat</w:t>
      </w:r>
      <w:r>
        <w:rPr>
          <w:rFonts w:ascii="Tahoma" w:hAnsi="Tahoma" w:cs="Tahoma"/>
          <w:sz w:val="20"/>
        </w:rPr>
        <w:t>tende</w:t>
      </w:r>
      <w:r w:rsidRPr="005B4A36">
        <w:rPr>
          <w:rFonts w:ascii="Tahoma" w:hAnsi="Tahoma" w:cs="Tahoma"/>
          <w:sz w:val="20"/>
        </w:rPr>
        <w:t xml:space="preserve"> de realisatie van zes (6) jeugdvoetbalvelden met beregeningsinstallatie, een gebouw met</w:t>
      </w:r>
      <w:r>
        <w:rPr>
          <w:rFonts w:ascii="Tahoma" w:hAnsi="Tahoma" w:cs="Tahoma"/>
          <w:sz w:val="20"/>
        </w:rPr>
        <w:t xml:space="preserve"> </w:t>
      </w:r>
      <w:r w:rsidRPr="005B4A36">
        <w:rPr>
          <w:rFonts w:ascii="Tahoma" w:hAnsi="Tahoma" w:cs="Tahoma"/>
          <w:sz w:val="20"/>
        </w:rPr>
        <w:t>jeugdkleedkamers, een jeugdkantine</w:t>
      </w:r>
      <w:r w:rsidR="004670C5">
        <w:rPr>
          <w:rFonts w:ascii="Tahoma" w:hAnsi="Tahoma" w:cs="Tahoma"/>
          <w:sz w:val="20"/>
        </w:rPr>
        <w:t xml:space="preserve"> (d.i. de volledige bovenverdieping van het gebouw)</w:t>
      </w:r>
      <w:r w:rsidRPr="005B4A36">
        <w:rPr>
          <w:rFonts w:ascii="Tahoma" w:hAnsi="Tahoma" w:cs="Tahoma"/>
          <w:sz w:val="20"/>
        </w:rPr>
        <w:t>, loods voor onderhoudsmateriaal,</w:t>
      </w:r>
      <w:r>
        <w:rPr>
          <w:rFonts w:ascii="Tahoma" w:hAnsi="Tahoma" w:cs="Tahoma"/>
          <w:sz w:val="20"/>
        </w:rPr>
        <w:t xml:space="preserve"> </w:t>
      </w:r>
      <w:r w:rsidRPr="005B4A36">
        <w:rPr>
          <w:rFonts w:ascii="Tahoma" w:hAnsi="Tahoma" w:cs="Tahoma"/>
          <w:sz w:val="20"/>
        </w:rPr>
        <w:t>trainingsfaciliteiten, beachvolley, basket, petanque</w:t>
      </w:r>
      <w:r w:rsidR="004670C5">
        <w:rPr>
          <w:rFonts w:ascii="Tahoma" w:hAnsi="Tahoma" w:cs="Tahoma"/>
          <w:sz w:val="20"/>
        </w:rPr>
        <w:t xml:space="preserve">, </w:t>
      </w:r>
      <w:r w:rsidRPr="005B4A36">
        <w:rPr>
          <w:rFonts w:ascii="Tahoma" w:hAnsi="Tahoma" w:cs="Tahoma"/>
          <w:sz w:val="20"/>
        </w:rPr>
        <w:t>finse piste</w:t>
      </w:r>
      <w:r w:rsidR="00D05DB8">
        <w:rPr>
          <w:rFonts w:ascii="Tahoma" w:hAnsi="Tahoma" w:cs="Tahoma"/>
          <w:sz w:val="20"/>
        </w:rPr>
        <w:t xml:space="preserve"> </w:t>
      </w:r>
      <w:r w:rsidR="004670C5">
        <w:rPr>
          <w:rFonts w:ascii="Tahoma" w:hAnsi="Tahoma" w:cs="Tahoma"/>
          <w:sz w:val="20"/>
        </w:rPr>
        <w:t xml:space="preserve">en twee publiek toegankelijke parkings </w:t>
      </w:r>
      <w:r w:rsidR="00D05DB8">
        <w:rPr>
          <w:rFonts w:ascii="Tahoma" w:hAnsi="Tahoma" w:cs="Tahoma"/>
          <w:sz w:val="20"/>
        </w:rPr>
        <w:t>(</w:t>
      </w:r>
      <w:r w:rsidR="00D34AEC">
        <w:rPr>
          <w:rFonts w:ascii="Tahoma" w:hAnsi="Tahoma" w:cs="Tahoma"/>
          <w:sz w:val="20"/>
        </w:rPr>
        <w:t>het</w:t>
      </w:r>
      <w:r w:rsidR="00D05DB8">
        <w:rPr>
          <w:rFonts w:ascii="Tahoma" w:hAnsi="Tahoma" w:cs="Tahoma"/>
          <w:sz w:val="20"/>
        </w:rPr>
        <w:t xml:space="preserve"> </w:t>
      </w:r>
      <w:r w:rsidR="00D05DB8">
        <w:rPr>
          <w:rFonts w:ascii="Tahoma" w:hAnsi="Tahoma" w:cs="Tahoma"/>
          <w:i/>
          <w:iCs/>
          <w:sz w:val="20"/>
        </w:rPr>
        <w:t>“</w:t>
      </w:r>
      <w:bookmarkStart w:id="1" w:name="_Hlk124764059"/>
      <w:r w:rsidR="00D05DB8">
        <w:rPr>
          <w:rFonts w:ascii="Tahoma" w:hAnsi="Tahoma" w:cs="Tahoma"/>
          <w:b/>
          <w:bCs/>
          <w:i/>
          <w:iCs/>
          <w:sz w:val="20"/>
        </w:rPr>
        <w:t>Jeugd</w:t>
      </w:r>
      <w:bookmarkEnd w:id="1"/>
      <w:r w:rsidR="00D34AEC">
        <w:rPr>
          <w:rFonts w:ascii="Tahoma" w:hAnsi="Tahoma" w:cs="Tahoma"/>
          <w:b/>
          <w:bCs/>
          <w:i/>
          <w:iCs/>
          <w:sz w:val="20"/>
        </w:rPr>
        <w:t>gedeelte</w:t>
      </w:r>
      <w:r w:rsidR="00D05DB8">
        <w:rPr>
          <w:rFonts w:ascii="Tahoma" w:hAnsi="Tahoma" w:cs="Tahoma"/>
          <w:i/>
          <w:iCs/>
          <w:sz w:val="20"/>
        </w:rPr>
        <w:t>”</w:t>
      </w:r>
      <w:r w:rsidR="00D05DB8">
        <w:rPr>
          <w:rFonts w:ascii="Tahoma" w:hAnsi="Tahoma" w:cs="Tahoma"/>
          <w:sz w:val="20"/>
        </w:rPr>
        <w:t>)</w:t>
      </w:r>
      <w:r>
        <w:rPr>
          <w:rFonts w:ascii="Tahoma" w:hAnsi="Tahoma" w:cs="Tahoma"/>
          <w:sz w:val="20"/>
        </w:rPr>
        <w:t>.</w:t>
      </w:r>
    </w:p>
    <w:p w14:paraId="45F4A70E" w14:textId="2D712D79" w:rsidR="005B4A36" w:rsidRPr="005B4A36" w:rsidRDefault="005B4A36" w:rsidP="005B4A36">
      <w:pPr>
        <w:pStyle w:val="Lijstalinea"/>
        <w:spacing w:line="276" w:lineRule="auto"/>
        <w:ind w:left="1068"/>
        <w:jc w:val="both"/>
        <w:rPr>
          <w:rFonts w:ascii="Tahoma" w:hAnsi="Tahoma" w:cs="Tahoma"/>
          <w:sz w:val="20"/>
        </w:rPr>
      </w:pPr>
    </w:p>
    <w:p w14:paraId="3E377C61" w14:textId="6A0840C4" w:rsidR="00650FFB" w:rsidRDefault="00D05DB8" w:rsidP="00650FFB">
      <w:pPr>
        <w:spacing w:line="276" w:lineRule="auto"/>
        <w:ind w:left="426" w:hanging="426"/>
        <w:jc w:val="both"/>
        <w:rPr>
          <w:rFonts w:ascii="Tahoma" w:hAnsi="Tahoma" w:cs="Tahoma"/>
          <w:sz w:val="20"/>
        </w:rPr>
      </w:pPr>
      <w:r>
        <w:rPr>
          <w:rFonts w:ascii="Tahoma" w:hAnsi="Tahoma" w:cs="Tahoma"/>
          <w:sz w:val="20"/>
        </w:rPr>
        <w:t>5</w:t>
      </w:r>
      <w:r w:rsidR="005B4A36">
        <w:rPr>
          <w:rFonts w:ascii="Tahoma" w:hAnsi="Tahoma" w:cs="Tahoma"/>
          <w:sz w:val="20"/>
        </w:rPr>
        <w:t>.3.</w:t>
      </w:r>
      <w:r w:rsidR="005B4A36">
        <w:rPr>
          <w:rFonts w:ascii="Tahoma" w:hAnsi="Tahoma" w:cs="Tahoma"/>
          <w:sz w:val="20"/>
        </w:rPr>
        <w:tab/>
      </w:r>
      <w:r w:rsidR="00813AAB">
        <w:rPr>
          <w:rFonts w:ascii="Tahoma" w:hAnsi="Tahoma" w:cs="Tahoma"/>
          <w:sz w:val="20"/>
        </w:rPr>
        <w:t xml:space="preserve">Het Opstalrecht en de </w:t>
      </w:r>
      <w:r w:rsidR="00813AAB" w:rsidRPr="00D934EA">
        <w:rPr>
          <w:rFonts w:ascii="Tahoma" w:hAnsi="Tahoma" w:cs="Tahoma"/>
          <w:sz w:val="20"/>
        </w:rPr>
        <w:t>Investeringssubsidie</w:t>
      </w:r>
      <w:r w:rsidR="0097276D" w:rsidRPr="00D934EA">
        <w:rPr>
          <w:rFonts w:ascii="Tahoma" w:hAnsi="Tahoma" w:cs="Tahoma"/>
          <w:sz w:val="20"/>
        </w:rPr>
        <w:t xml:space="preserve"> (zie artikel 6)</w:t>
      </w:r>
      <w:r w:rsidR="00813AAB" w:rsidRPr="00D934EA">
        <w:rPr>
          <w:rFonts w:ascii="Tahoma" w:hAnsi="Tahoma" w:cs="Tahoma"/>
          <w:sz w:val="20"/>
        </w:rPr>
        <w:t xml:space="preserve"> worden</w:t>
      </w:r>
      <w:r w:rsidR="00813AAB">
        <w:rPr>
          <w:rFonts w:ascii="Tahoma" w:hAnsi="Tahoma" w:cs="Tahoma"/>
          <w:sz w:val="20"/>
        </w:rPr>
        <w:t xml:space="preserve"> enkel toegekend met dien verstande dat </w:t>
      </w:r>
      <w:r w:rsidR="005B4A36">
        <w:rPr>
          <w:rFonts w:ascii="Tahoma" w:hAnsi="Tahoma" w:cs="Tahoma"/>
          <w:sz w:val="20"/>
        </w:rPr>
        <w:t xml:space="preserve">KLL zich ertoe </w:t>
      </w:r>
      <w:r w:rsidR="00813AAB">
        <w:rPr>
          <w:rFonts w:ascii="Tahoma" w:hAnsi="Tahoma" w:cs="Tahoma"/>
          <w:sz w:val="20"/>
        </w:rPr>
        <w:t xml:space="preserve">verbindt </w:t>
      </w:r>
      <w:r w:rsidR="005B4A36">
        <w:rPr>
          <w:rFonts w:ascii="Tahoma" w:hAnsi="Tahoma" w:cs="Tahoma"/>
          <w:sz w:val="20"/>
        </w:rPr>
        <w:t>om</w:t>
      </w:r>
      <w:r w:rsidR="00813AAB">
        <w:rPr>
          <w:rFonts w:ascii="Tahoma" w:hAnsi="Tahoma" w:cs="Tahoma"/>
          <w:sz w:val="20"/>
        </w:rPr>
        <w:t xml:space="preserve"> de werken tot realisatie van het Project aan te besteden aan (een) derde(n) via het plaatsen en uitvoeren als een overheidsopdracht overeenkomstig </w:t>
      </w:r>
      <w:r w:rsidR="00650FFB">
        <w:rPr>
          <w:rFonts w:ascii="Tahoma" w:hAnsi="Tahoma" w:cs="Tahoma"/>
          <w:sz w:val="20"/>
        </w:rPr>
        <w:t xml:space="preserve">de </w:t>
      </w:r>
      <w:r w:rsidR="00813AAB">
        <w:rPr>
          <w:rFonts w:ascii="Tahoma" w:hAnsi="Tahoma" w:cs="Tahoma"/>
          <w:sz w:val="20"/>
        </w:rPr>
        <w:t xml:space="preserve">Wet van 17 juni 2016 inzake overheidsopdrachten en </w:t>
      </w:r>
      <w:r w:rsidR="00650FFB">
        <w:rPr>
          <w:rFonts w:ascii="Tahoma" w:hAnsi="Tahoma" w:cs="Tahoma"/>
          <w:sz w:val="20"/>
        </w:rPr>
        <w:t xml:space="preserve">het </w:t>
      </w:r>
      <w:r w:rsidR="00650FFB" w:rsidRPr="00650FFB">
        <w:rPr>
          <w:rFonts w:ascii="Tahoma" w:hAnsi="Tahoma" w:cs="Tahoma"/>
          <w:sz w:val="20"/>
        </w:rPr>
        <w:t>Koninklijk besluit van 14 januari 2013 tot bepaling van de algemene uitvoeringsregels van de overheidsopdrachten</w:t>
      </w:r>
      <w:r w:rsidR="00650FFB">
        <w:rPr>
          <w:rFonts w:ascii="Tahoma" w:hAnsi="Tahoma" w:cs="Tahoma"/>
          <w:sz w:val="20"/>
        </w:rPr>
        <w:t>.</w:t>
      </w:r>
    </w:p>
    <w:p w14:paraId="496DCAEE" w14:textId="140EDFDC" w:rsidR="00D05DB8" w:rsidRDefault="00D05DB8" w:rsidP="00650FFB">
      <w:pPr>
        <w:spacing w:line="276" w:lineRule="auto"/>
        <w:ind w:left="426" w:hanging="426"/>
        <w:jc w:val="both"/>
        <w:rPr>
          <w:rFonts w:ascii="Tahoma" w:hAnsi="Tahoma" w:cs="Tahoma"/>
          <w:sz w:val="20"/>
        </w:rPr>
      </w:pPr>
    </w:p>
    <w:p w14:paraId="19AEB4C5" w14:textId="59339464" w:rsidR="00D05DB8" w:rsidRDefault="00D05DB8" w:rsidP="00650FFB">
      <w:pPr>
        <w:spacing w:line="276" w:lineRule="auto"/>
        <w:ind w:left="426" w:hanging="426"/>
        <w:jc w:val="both"/>
        <w:rPr>
          <w:rFonts w:ascii="Tahoma" w:hAnsi="Tahoma" w:cs="Tahoma"/>
          <w:sz w:val="20"/>
        </w:rPr>
      </w:pPr>
      <w:r>
        <w:rPr>
          <w:rFonts w:ascii="Tahoma" w:hAnsi="Tahoma" w:cs="Tahoma"/>
          <w:sz w:val="20"/>
        </w:rPr>
        <w:t>5.4.</w:t>
      </w:r>
      <w:r>
        <w:rPr>
          <w:rFonts w:ascii="Tahoma" w:hAnsi="Tahoma" w:cs="Tahoma"/>
          <w:sz w:val="20"/>
        </w:rPr>
        <w:tab/>
      </w:r>
      <w:r w:rsidR="00931FAC">
        <w:rPr>
          <w:rFonts w:ascii="Tahoma" w:hAnsi="Tahoma" w:cs="Tahoma"/>
          <w:sz w:val="20"/>
        </w:rPr>
        <w:t xml:space="preserve">KLL is geheel verantwoordelijk voor het bekomen van de nodige vergunning(en) voor de realisatie en uitbating van het Project. </w:t>
      </w:r>
    </w:p>
    <w:p w14:paraId="2AD09812" w14:textId="1F66B8EB" w:rsidR="00D34AEC" w:rsidRDefault="00D34AEC" w:rsidP="00650FFB">
      <w:pPr>
        <w:spacing w:line="276" w:lineRule="auto"/>
        <w:ind w:left="426" w:hanging="426"/>
        <w:jc w:val="both"/>
        <w:rPr>
          <w:rFonts w:ascii="Tahoma" w:hAnsi="Tahoma" w:cs="Tahoma"/>
          <w:sz w:val="20"/>
        </w:rPr>
      </w:pPr>
    </w:p>
    <w:p w14:paraId="027389CF" w14:textId="5984E08C" w:rsidR="00D34AEC" w:rsidRDefault="00D34AEC" w:rsidP="00D34AEC">
      <w:pPr>
        <w:spacing w:line="276" w:lineRule="auto"/>
        <w:ind w:left="426" w:hanging="426"/>
        <w:jc w:val="both"/>
        <w:rPr>
          <w:rFonts w:ascii="Tahoma" w:hAnsi="Tahoma" w:cs="Tahoma"/>
          <w:sz w:val="20"/>
        </w:rPr>
      </w:pPr>
      <w:r>
        <w:rPr>
          <w:rFonts w:ascii="Tahoma" w:hAnsi="Tahoma" w:cs="Tahoma"/>
          <w:sz w:val="20"/>
        </w:rPr>
        <w:t>5.5. KLL streeft ernaar om het Project te voltooien binnen de 36 maanden na ontvangst van een definitief uitvoerbare omgevingsvergunningen (niet vatbaar voor betwisting of beroep).</w:t>
      </w:r>
    </w:p>
    <w:p w14:paraId="59A74601" w14:textId="01358AD4" w:rsidR="00D34AEC" w:rsidRDefault="00D34AEC" w:rsidP="00D34AEC">
      <w:pPr>
        <w:spacing w:line="276" w:lineRule="auto"/>
        <w:ind w:left="426" w:hanging="426"/>
        <w:jc w:val="both"/>
        <w:rPr>
          <w:rFonts w:ascii="Tahoma" w:hAnsi="Tahoma" w:cs="Tahoma"/>
          <w:sz w:val="20"/>
        </w:rPr>
      </w:pPr>
    </w:p>
    <w:p w14:paraId="7E1BA128" w14:textId="101AA8EE" w:rsidR="00D34AEC" w:rsidRDefault="00D34AEC" w:rsidP="00D34AEC">
      <w:pPr>
        <w:spacing w:line="276" w:lineRule="auto"/>
        <w:ind w:left="426" w:hanging="426"/>
        <w:jc w:val="both"/>
        <w:rPr>
          <w:rFonts w:ascii="Tahoma" w:hAnsi="Tahoma" w:cs="Tahoma"/>
          <w:sz w:val="20"/>
        </w:rPr>
      </w:pPr>
      <w:r>
        <w:rPr>
          <w:rFonts w:ascii="Tahoma" w:hAnsi="Tahoma" w:cs="Tahoma"/>
          <w:sz w:val="20"/>
        </w:rPr>
        <w:tab/>
        <w:t xml:space="preserve">KLL </w:t>
      </w:r>
      <w:r w:rsidR="008628B1">
        <w:rPr>
          <w:rFonts w:ascii="Tahoma" w:hAnsi="Tahoma" w:cs="Tahoma"/>
          <w:sz w:val="20"/>
        </w:rPr>
        <w:t xml:space="preserve">kan </w:t>
      </w:r>
      <w:r>
        <w:rPr>
          <w:rFonts w:ascii="Tahoma" w:hAnsi="Tahoma" w:cs="Tahoma"/>
          <w:sz w:val="20"/>
        </w:rPr>
        <w:t xml:space="preserve">enkel ingrijpende wijzigingen of verbouwingen doorvoeren aan </w:t>
      </w:r>
      <w:r w:rsidR="008628B1">
        <w:rPr>
          <w:rFonts w:ascii="Tahoma" w:hAnsi="Tahoma" w:cs="Tahoma"/>
          <w:sz w:val="20"/>
        </w:rPr>
        <w:t>het Jeugdgedeelte</w:t>
      </w:r>
      <w:r>
        <w:rPr>
          <w:rFonts w:ascii="Tahoma" w:hAnsi="Tahoma" w:cs="Tahoma"/>
          <w:sz w:val="20"/>
        </w:rPr>
        <w:t xml:space="preserve"> mits uitdrukkelijke, schriftelijke en voorafgaande toestemming van het Bestuur. </w:t>
      </w:r>
    </w:p>
    <w:p w14:paraId="14C14500" w14:textId="692C447B" w:rsidR="00D34AEC" w:rsidRDefault="00D34AEC" w:rsidP="00650FFB">
      <w:pPr>
        <w:spacing w:line="276" w:lineRule="auto"/>
        <w:ind w:left="426" w:hanging="426"/>
        <w:jc w:val="both"/>
        <w:rPr>
          <w:rFonts w:ascii="Tahoma" w:hAnsi="Tahoma" w:cs="Tahoma"/>
          <w:sz w:val="20"/>
        </w:rPr>
      </w:pPr>
    </w:p>
    <w:p w14:paraId="624C08F5" w14:textId="51FBBBCD" w:rsidR="00B06740" w:rsidRDefault="00B06740" w:rsidP="00650FFB">
      <w:pPr>
        <w:spacing w:line="276" w:lineRule="auto"/>
        <w:ind w:left="426" w:hanging="426"/>
        <w:jc w:val="both"/>
        <w:rPr>
          <w:rFonts w:ascii="Tahoma" w:hAnsi="Tahoma" w:cs="Tahoma"/>
          <w:sz w:val="20"/>
        </w:rPr>
      </w:pPr>
      <w:r>
        <w:rPr>
          <w:rFonts w:ascii="Tahoma" w:hAnsi="Tahoma" w:cs="Tahoma"/>
          <w:sz w:val="20"/>
        </w:rPr>
        <w:lastRenderedPageBreak/>
        <w:t>5.6.</w:t>
      </w:r>
      <w:r>
        <w:rPr>
          <w:rFonts w:ascii="Tahoma" w:hAnsi="Tahoma" w:cs="Tahoma"/>
          <w:sz w:val="20"/>
        </w:rPr>
        <w:tab/>
        <w:t xml:space="preserve">KLL verbindt er zich toe om de Infrastructuur en het Onroerend Goed tijdens de duurtijd van het Opstalrecht in goede staat te (onder-)houden. </w:t>
      </w:r>
    </w:p>
    <w:p w14:paraId="2DA1DB8C" w14:textId="25DE654A" w:rsidR="00D34AEC" w:rsidRDefault="00D34AEC" w:rsidP="00124FFE">
      <w:pPr>
        <w:spacing w:line="276" w:lineRule="auto"/>
        <w:ind w:left="426" w:hanging="426"/>
        <w:jc w:val="both"/>
        <w:rPr>
          <w:rFonts w:ascii="Tahoma" w:hAnsi="Tahoma" w:cs="Tahoma"/>
          <w:sz w:val="20"/>
        </w:rPr>
      </w:pPr>
      <w:r>
        <w:rPr>
          <w:rFonts w:ascii="Tahoma" w:hAnsi="Tahoma" w:cs="Tahoma"/>
          <w:sz w:val="20"/>
        </w:rPr>
        <w:tab/>
      </w:r>
    </w:p>
    <w:p w14:paraId="2BA36B0C" w14:textId="77777777" w:rsidR="00D34AEC" w:rsidRDefault="00D34AEC" w:rsidP="00D34AEC">
      <w:pPr>
        <w:spacing w:line="276" w:lineRule="auto"/>
        <w:jc w:val="both"/>
        <w:rPr>
          <w:rFonts w:ascii="Tahoma" w:hAnsi="Tahoma" w:cs="Tahoma"/>
          <w:sz w:val="20"/>
        </w:rPr>
      </w:pPr>
    </w:p>
    <w:p w14:paraId="744BD110" w14:textId="59F138FE" w:rsidR="0019393D" w:rsidRDefault="0019393D" w:rsidP="0019393D">
      <w:pPr>
        <w:pStyle w:val="Kop1"/>
        <w:spacing w:line="276" w:lineRule="auto"/>
        <w:jc w:val="both"/>
        <w:rPr>
          <w:rFonts w:ascii="Tahoma" w:hAnsi="Tahoma" w:cs="Tahoma"/>
          <w:sz w:val="20"/>
        </w:rPr>
      </w:pPr>
      <w:r>
        <w:rPr>
          <w:rFonts w:ascii="Tahoma" w:hAnsi="Tahoma" w:cs="Tahoma"/>
          <w:sz w:val="20"/>
        </w:rPr>
        <w:t xml:space="preserve">Artikel 6 – </w:t>
      </w:r>
      <w:r w:rsidR="00EB338A">
        <w:rPr>
          <w:rFonts w:ascii="Tahoma" w:hAnsi="Tahoma" w:cs="Tahoma"/>
          <w:sz w:val="20"/>
        </w:rPr>
        <w:t>S</w:t>
      </w:r>
      <w:r w:rsidR="00EB338A" w:rsidRPr="00D67847">
        <w:rPr>
          <w:rFonts w:ascii="Tahoma" w:hAnsi="Tahoma" w:cs="Tahoma"/>
          <w:sz w:val="20"/>
        </w:rPr>
        <w:t>ubsidie</w:t>
      </w:r>
      <w:r w:rsidR="00EB338A">
        <w:rPr>
          <w:rFonts w:ascii="Tahoma" w:hAnsi="Tahoma" w:cs="Tahoma"/>
          <w:sz w:val="20"/>
        </w:rPr>
        <w:t>s</w:t>
      </w:r>
    </w:p>
    <w:p w14:paraId="1BA04AC6" w14:textId="77777777" w:rsidR="0019393D" w:rsidRPr="00D67847" w:rsidRDefault="0019393D" w:rsidP="0019393D">
      <w:pPr>
        <w:spacing w:line="276" w:lineRule="auto"/>
      </w:pPr>
    </w:p>
    <w:p w14:paraId="6F61606C" w14:textId="4C8E6B42" w:rsidR="0019393D" w:rsidRDefault="0019393D" w:rsidP="0019393D">
      <w:pPr>
        <w:spacing w:line="276" w:lineRule="auto"/>
        <w:ind w:left="426" w:hanging="426"/>
        <w:jc w:val="both"/>
        <w:rPr>
          <w:rFonts w:ascii="Tahoma" w:hAnsi="Tahoma" w:cs="Tahoma"/>
          <w:color w:val="000000"/>
          <w:sz w:val="20"/>
        </w:rPr>
      </w:pPr>
      <w:r>
        <w:rPr>
          <w:rFonts w:ascii="Tahoma" w:hAnsi="Tahoma" w:cs="Tahoma"/>
          <w:sz w:val="20"/>
        </w:rPr>
        <w:t>6</w:t>
      </w:r>
      <w:r w:rsidRPr="00D67847">
        <w:rPr>
          <w:rFonts w:ascii="Tahoma" w:hAnsi="Tahoma" w:cs="Tahoma"/>
          <w:sz w:val="20"/>
        </w:rPr>
        <w:t xml:space="preserve">.1. Stad Lier zal aan KLL een investeringssubsidie toekennen van </w:t>
      </w:r>
      <w:r w:rsidR="001D1886">
        <w:rPr>
          <w:rFonts w:ascii="Tahoma" w:hAnsi="Tahoma" w:cs="Tahoma"/>
          <w:sz w:val="20"/>
        </w:rPr>
        <w:t xml:space="preserve">maximaal </w:t>
      </w:r>
      <w:r w:rsidR="001D1886" w:rsidRPr="001D1886">
        <w:rPr>
          <w:rFonts w:ascii="Tahoma" w:hAnsi="Tahoma" w:cs="Tahoma"/>
          <w:color w:val="000000"/>
          <w:sz w:val="20"/>
        </w:rPr>
        <w:t>tien miljoen tweehonderd vijfenzestigduizend</w:t>
      </w:r>
      <w:r w:rsidRPr="001D1886">
        <w:rPr>
          <w:rFonts w:ascii="Tahoma" w:hAnsi="Tahoma" w:cs="Tahoma"/>
          <w:color w:val="000000"/>
          <w:sz w:val="20"/>
        </w:rPr>
        <w:t xml:space="preserve"> </w:t>
      </w:r>
      <w:r w:rsidR="001D1886" w:rsidRPr="001D1886">
        <w:rPr>
          <w:rFonts w:ascii="Tahoma" w:hAnsi="Tahoma" w:cs="Tahoma"/>
          <w:color w:val="000000"/>
          <w:sz w:val="20"/>
        </w:rPr>
        <w:t>(</w:t>
      </w:r>
      <w:r w:rsidR="001D1886">
        <w:rPr>
          <w:rFonts w:ascii="Tahoma" w:hAnsi="Tahoma" w:cs="Tahoma"/>
          <w:color w:val="000000"/>
          <w:sz w:val="20"/>
        </w:rPr>
        <w:t xml:space="preserve">10.265.000) </w:t>
      </w:r>
      <w:r w:rsidRPr="00D67847">
        <w:rPr>
          <w:rFonts w:ascii="Tahoma" w:hAnsi="Tahoma" w:cs="Tahoma"/>
          <w:color w:val="000000"/>
          <w:sz w:val="20"/>
        </w:rPr>
        <w:t xml:space="preserve">euro, met als subsidiedoel de realisatie van </w:t>
      </w:r>
      <w:r w:rsidR="00320E9D">
        <w:rPr>
          <w:rFonts w:ascii="Tahoma" w:hAnsi="Tahoma" w:cs="Tahoma"/>
          <w:color w:val="000000"/>
          <w:sz w:val="20"/>
        </w:rPr>
        <w:t>het Jeugdgedeelte</w:t>
      </w:r>
      <w:r w:rsidRPr="00D67847">
        <w:rPr>
          <w:rFonts w:ascii="Tahoma" w:hAnsi="Tahoma" w:cs="Tahoma"/>
          <w:color w:val="000000"/>
          <w:sz w:val="20"/>
        </w:rPr>
        <w:t xml:space="preserve"> op het Onroerend Goed (de </w:t>
      </w:r>
      <w:r w:rsidRPr="00D67847">
        <w:rPr>
          <w:rFonts w:ascii="Tahoma" w:hAnsi="Tahoma" w:cs="Tahoma"/>
          <w:b/>
          <w:bCs/>
          <w:i/>
          <w:iCs/>
          <w:color w:val="000000"/>
          <w:sz w:val="20"/>
        </w:rPr>
        <w:t>“Investeringssubsidie”</w:t>
      </w:r>
      <w:r w:rsidRPr="00D67847">
        <w:rPr>
          <w:rFonts w:ascii="Tahoma" w:hAnsi="Tahoma" w:cs="Tahoma"/>
          <w:color w:val="000000"/>
          <w:sz w:val="20"/>
        </w:rPr>
        <w:t>).</w:t>
      </w:r>
      <w:r>
        <w:rPr>
          <w:rFonts w:ascii="Tahoma" w:hAnsi="Tahoma" w:cs="Tahoma"/>
          <w:color w:val="000000"/>
          <w:sz w:val="20"/>
        </w:rPr>
        <w:t>*</w:t>
      </w:r>
    </w:p>
    <w:p w14:paraId="05BD0EEB" w14:textId="77777777" w:rsidR="0019393D" w:rsidRDefault="0019393D" w:rsidP="0019393D">
      <w:pPr>
        <w:spacing w:line="276" w:lineRule="auto"/>
        <w:ind w:left="426" w:hanging="426"/>
        <w:jc w:val="both"/>
        <w:rPr>
          <w:rFonts w:ascii="Tahoma" w:hAnsi="Tahoma" w:cs="Tahoma"/>
          <w:color w:val="000000"/>
          <w:sz w:val="20"/>
        </w:rPr>
      </w:pPr>
    </w:p>
    <w:p w14:paraId="40F1EE44" w14:textId="13B7F194" w:rsidR="0019393D" w:rsidRPr="005B4A36" w:rsidRDefault="0019393D" w:rsidP="0019393D">
      <w:pPr>
        <w:spacing w:line="276" w:lineRule="auto"/>
        <w:ind w:left="708" w:hanging="6"/>
        <w:jc w:val="both"/>
        <w:rPr>
          <w:rFonts w:ascii="Tahoma" w:hAnsi="Tahoma" w:cs="Tahoma"/>
          <w:color w:val="000000"/>
          <w:sz w:val="18"/>
          <w:szCs w:val="18"/>
        </w:rPr>
      </w:pPr>
      <w:r w:rsidRPr="005B4A36">
        <w:rPr>
          <w:rFonts w:ascii="Tahoma" w:hAnsi="Tahoma" w:cs="Tahoma"/>
          <w:color w:val="000000"/>
          <w:sz w:val="18"/>
          <w:szCs w:val="18"/>
        </w:rPr>
        <w:t xml:space="preserve">*Voor de goede orde bevestigen Stad Lier en KLL dat de bouw van een A-veld voor het eerste voetbalelftal van KLL met </w:t>
      </w:r>
      <w:r>
        <w:rPr>
          <w:rFonts w:ascii="Tahoma" w:hAnsi="Tahoma" w:cs="Tahoma"/>
          <w:color w:val="000000"/>
          <w:sz w:val="18"/>
          <w:szCs w:val="18"/>
        </w:rPr>
        <w:t xml:space="preserve">bijhorende </w:t>
      </w:r>
      <w:r w:rsidRPr="005B4A36">
        <w:rPr>
          <w:rFonts w:ascii="Tahoma" w:hAnsi="Tahoma" w:cs="Tahoma"/>
          <w:color w:val="000000"/>
          <w:sz w:val="18"/>
          <w:szCs w:val="18"/>
        </w:rPr>
        <w:t xml:space="preserve">(stadion)accommodatie (o.a. tribunes en bijkomende accommodatie) </w:t>
      </w:r>
      <w:r w:rsidR="00320E9D">
        <w:rPr>
          <w:rFonts w:ascii="Tahoma" w:hAnsi="Tahoma" w:cs="Tahoma"/>
          <w:color w:val="000000"/>
          <w:sz w:val="18"/>
          <w:szCs w:val="18"/>
        </w:rPr>
        <w:t xml:space="preserve">(d.i. het Stadiongedeelte) </w:t>
      </w:r>
      <w:r w:rsidRPr="005B4A36">
        <w:rPr>
          <w:rFonts w:ascii="Tahoma" w:hAnsi="Tahoma" w:cs="Tahoma"/>
          <w:color w:val="000000"/>
          <w:sz w:val="18"/>
          <w:szCs w:val="18"/>
        </w:rPr>
        <w:t xml:space="preserve">geen deel uitmaken van (het subsidiedoel van) de Investeringssubsidie. </w:t>
      </w:r>
    </w:p>
    <w:p w14:paraId="1C4E7694" w14:textId="77777777" w:rsidR="0019393D" w:rsidRPr="00D67847" w:rsidRDefault="0019393D" w:rsidP="0019393D">
      <w:pPr>
        <w:spacing w:line="276" w:lineRule="auto"/>
        <w:jc w:val="both"/>
        <w:rPr>
          <w:rFonts w:ascii="Tahoma" w:hAnsi="Tahoma" w:cs="Tahoma"/>
          <w:color w:val="000000"/>
          <w:sz w:val="20"/>
        </w:rPr>
      </w:pPr>
    </w:p>
    <w:p w14:paraId="0927D75F" w14:textId="1E5CECCA" w:rsidR="0019393D" w:rsidRDefault="0019393D" w:rsidP="0019393D">
      <w:pPr>
        <w:spacing w:line="276" w:lineRule="auto"/>
        <w:ind w:left="426" w:hanging="426"/>
        <w:jc w:val="both"/>
        <w:rPr>
          <w:rFonts w:ascii="Tahoma" w:hAnsi="Tahoma" w:cs="Tahoma"/>
          <w:color w:val="000000"/>
          <w:sz w:val="20"/>
        </w:rPr>
      </w:pPr>
      <w:r>
        <w:rPr>
          <w:rFonts w:ascii="Tahoma" w:hAnsi="Tahoma" w:cs="Tahoma"/>
          <w:color w:val="000000"/>
          <w:sz w:val="20"/>
        </w:rPr>
        <w:t>6</w:t>
      </w:r>
      <w:r w:rsidRPr="00D67847">
        <w:rPr>
          <w:rFonts w:ascii="Tahoma" w:hAnsi="Tahoma" w:cs="Tahoma"/>
          <w:color w:val="000000"/>
          <w:sz w:val="20"/>
        </w:rPr>
        <w:t>.2.</w:t>
      </w:r>
      <w:r w:rsidRPr="00D67847">
        <w:rPr>
          <w:rFonts w:ascii="Tahoma" w:hAnsi="Tahoma" w:cs="Tahoma"/>
          <w:color w:val="000000"/>
          <w:sz w:val="20"/>
        </w:rPr>
        <w:tab/>
        <w:t xml:space="preserve">Stad Lier en KLL verbinden zich ertoe om de Investeringssubsidie vast te leggen middels een subsidieovereenkomst (de </w:t>
      </w:r>
      <w:r w:rsidRPr="00D67847">
        <w:rPr>
          <w:rFonts w:ascii="Tahoma" w:hAnsi="Tahoma" w:cs="Tahoma"/>
          <w:b/>
          <w:bCs/>
          <w:i/>
          <w:iCs/>
          <w:color w:val="000000"/>
          <w:sz w:val="20"/>
        </w:rPr>
        <w:t>“Subsidieovereenkomst”</w:t>
      </w:r>
      <w:r w:rsidRPr="00D67847">
        <w:rPr>
          <w:rFonts w:ascii="Tahoma" w:hAnsi="Tahoma" w:cs="Tahoma"/>
          <w:color w:val="000000"/>
          <w:sz w:val="20"/>
        </w:rPr>
        <w:t xml:space="preserve">) overeenkomstig het ontwerp van Subsidieovereenkomst zoals bijgevoegd in </w:t>
      </w:r>
      <w:r w:rsidRPr="00D67847">
        <w:rPr>
          <w:rFonts w:ascii="Tahoma" w:hAnsi="Tahoma" w:cs="Tahoma"/>
          <w:b/>
          <w:bCs/>
          <w:color w:val="000000"/>
          <w:sz w:val="20"/>
        </w:rPr>
        <w:t>Bijlage 3</w:t>
      </w:r>
      <w:r w:rsidRPr="00D67847">
        <w:rPr>
          <w:rFonts w:ascii="Tahoma" w:hAnsi="Tahoma" w:cs="Tahoma"/>
          <w:color w:val="000000"/>
          <w:sz w:val="20"/>
        </w:rPr>
        <w:t xml:space="preserve">. </w:t>
      </w:r>
    </w:p>
    <w:p w14:paraId="7601B2AC" w14:textId="1CCE772A" w:rsidR="006A2361" w:rsidRDefault="006A2361" w:rsidP="0019393D">
      <w:pPr>
        <w:spacing w:line="276" w:lineRule="auto"/>
        <w:ind w:left="426" w:hanging="426"/>
        <w:jc w:val="both"/>
        <w:rPr>
          <w:rFonts w:ascii="Tahoma" w:hAnsi="Tahoma" w:cs="Tahoma"/>
          <w:color w:val="000000"/>
          <w:sz w:val="20"/>
        </w:rPr>
      </w:pPr>
    </w:p>
    <w:p w14:paraId="7F3349FF" w14:textId="6DF4D1C7" w:rsidR="006A2361" w:rsidRDefault="006A2361" w:rsidP="0019393D">
      <w:pPr>
        <w:spacing w:line="276" w:lineRule="auto"/>
        <w:ind w:left="426" w:hanging="426"/>
        <w:jc w:val="both"/>
        <w:rPr>
          <w:rFonts w:ascii="Tahoma" w:hAnsi="Tahoma" w:cs="Tahoma"/>
          <w:color w:val="000000"/>
          <w:sz w:val="20"/>
        </w:rPr>
      </w:pPr>
      <w:r>
        <w:rPr>
          <w:rFonts w:ascii="Tahoma" w:hAnsi="Tahoma" w:cs="Tahoma"/>
          <w:color w:val="000000"/>
          <w:sz w:val="20"/>
        </w:rPr>
        <w:t>6.3.</w:t>
      </w:r>
      <w:r>
        <w:rPr>
          <w:rFonts w:ascii="Tahoma" w:hAnsi="Tahoma" w:cs="Tahoma"/>
          <w:color w:val="000000"/>
          <w:sz w:val="20"/>
        </w:rPr>
        <w:tab/>
        <w:t xml:space="preserve">KLL verbindt zich ertoe om </w:t>
      </w:r>
      <w:r w:rsidR="001D1886" w:rsidRPr="001D1886">
        <w:rPr>
          <w:rFonts w:ascii="Tahoma" w:hAnsi="Tahoma" w:cs="Tahoma"/>
          <w:color w:val="000000"/>
          <w:sz w:val="20"/>
        </w:rPr>
        <w:t xml:space="preserve">tijdig </w:t>
      </w:r>
      <w:r>
        <w:rPr>
          <w:rFonts w:ascii="Tahoma" w:hAnsi="Tahoma" w:cs="Tahoma"/>
          <w:color w:val="000000"/>
          <w:sz w:val="20"/>
        </w:rPr>
        <w:t xml:space="preserve"> een subsidie </w:t>
      </w:r>
      <w:r w:rsidR="001D1886">
        <w:rPr>
          <w:rFonts w:ascii="Tahoma" w:hAnsi="Tahoma" w:cs="Tahoma"/>
          <w:color w:val="000000"/>
          <w:sz w:val="20"/>
        </w:rPr>
        <w:t xml:space="preserve">inzake bovenlokale sportinfrastructuur </w:t>
      </w:r>
      <w:r>
        <w:rPr>
          <w:rFonts w:ascii="Tahoma" w:hAnsi="Tahoma" w:cs="Tahoma"/>
          <w:color w:val="000000"/>
          <w:sz w:val="20"/>
        </w:rPr>
        <w:t xml:space="preserve">aan te vragen bij de Vlaamse overheid </w:t>
      </w:r>
      <w:r w:rsidRPr="001D1886">
        <w:rPr>
          <w:rFonts w:ascii="Tahoma" w:hAnsi="Tahoma" w:cs="Tahoma"/>
          <w:color w:val="000000"/>
          <w:sz w:val="20"/>
        </w:rPr>
        <w:t>m.b.t. de beoogde realisatie van de Infrastructuur op het Onroerend Goed.</w:t>
      </w:r>
    </w:p>
    <w:p w14:paraId="52F9D0E1" w14:textId="77777777" w:rsidR="006A2361" w:rsidRDefault="006A2361" w:rsidP="0019393D">
      <w:pPr>
        <w:spacing w:line="276" w:lineRule="auto"/>
        <w:ind w:left="426" w:hanging="426"/>
        <w:jc w:val="both"/>
        <w:rPr>
          <w:rFonts w:ascii="Tahoma" w:hAnsi="Tahoma" w:cs="Tahoma"/>
          <w:color w:val="000000"/>
          <w:sz w:val="20"/>
        </w:rPr>
      </w:pPr>
    </w:p>
    <w:p w14:paraId="37BE5934" w14:textId="3CC63BD5" w:rsidR="006A2361" w:rsidRDefault="006A2361" w:rsidP="0019393D">
      <w:pPr>
        <w:spacing w:line="276" w:lineRule="auto"/>
        <w:ind w:left="426" w:hanging="426"/>
        <w:jc w:val="both"/>
        <w:rPr>
          <w:rFonts w:ascii="Tahoma" w:hAnsi="Tahoma" w:cs="Tahoma"/>
          <w:color w:val="000000"/>
          <w:sz w:val="20"/>
        </w:rPr>
      </w:pPr>
      <w:r>
        <w:rPr>
          <w:rFonts w:ascii="Tahoma" w:hAnsi="Tahoma" w:cs="Tahoma"/>
          <w:color w:val="000000"/>
          <w:sz w:val="20"/>
        </w:rPr>
        <w:tab/>
        <w:t xml:space="preserve">KLL verbindt zich ertoe om Stad Lier -in volledige transparantie- steeds concreet op de hoogte te houden van de stand van zaken van </w:t>
      </w:r>
      <w:r w:rsidR="00115F7E">
        <w:rPr>
          <w:rFonts w:ascii="Tahoma" w:hAnsi="Tahoma" w:cs="Tahoma"/>
          <w:color w:val="000000"/>
          <w:sz w:val="20"/>
        </w:rPr>
        <w:t>voormelde</w:t>
      </w:r>
      <w:r>
        <w:rPr>
          <w:rFonts w:ascii="Tahoma" w:hAnsi="Tahoma" w:cs="Tahoma"/>
          <w:color w:val="000000"/>
          <w:sz w:val="20"/>
        </w:rPr>
        <w:t xml:space="preserve"> subsidieprocedure en het (al dan niet) verkrijgen van voormelde subsidie</w:t>
      </w:r>
      <w:r w:rsidR="00115F7E">
        <w:rPr>
          <w:rFonts w:ascii="Tahoma" w:hAnsi="Tahoma" w:cs="Tahoma"/>
          <w:color w:val="000000"/>
          <w:sz w:val="20"/>
        </w:rPr>
        <w:t xml:space="preserve"> van de Vlaamse overheid</w:t>
      </w:r>
      <w:r>
        <w:rPr>
          <w:rFonts w:ascii="Tahoma" w:hAnsi="Tahoma" w:cs="Tahoma"/>
          <w:color w:val="000000"/>
          <w:sz w:val="20"/>
        </w:rPr>
        <w:t xml:space="preserve">. </w:t>
      </w:r>
    </w:p>
    <w:p w14:paraId="59A98302" w14:textId="77777777" w:rsidR="0097276D" w:rsidRDefault="0097276D" w:rsidP="0019393D">
      <w:pPr>
        <w:spacing w:line="276" w:lineRule="auto"/>
        <w:ind w:left="426" w:hanging="426"/>
        <w:jc w:val="both"/>
        <w:rPr>
          <w:rFonts w:ascii="Tahoma" w:hAnsi="Tahoma" w:cs="Tahoma"/>
          <w:color w:val="000000"/>
          <w:sz w:val="20"/>
        </w:rPr>
      </w:pPr>
    </w:p>
    <w:p w14:paraId="317A8AAF" w14:textId="03A5922B" w:rsidR="000524BD" w:rsidRDefault="0097276D" w:rsidP="0019393D">
      <w:pPr>
        <w:spacing w:line="276" w:lineRule="auto"/>
        <w:ind w:left="426" w:hanging="426"/>
        <w:jc w:val="both"/>
        <w:rPr>
          <w:rFonts w:ascii="Tahoma" w:hAnsi="Tahoma" w:cs="Tahoma"/>
          <w:color w:val="000000"/>
          <w:sz w:val="20"/>
        </w:rPr>
      </w:pPr>
      <w:r w:rsidRPr="00D934EA">
        <w:rPr>
          <w:rFonts w:ascii="Tahoma" w:hAnsi="Tahoma" w:cs="Tahoma"/>
          <w:color w:val="000000"/>
          <w:sz w:val="20"/>
        </w:rPr>
        <w:t xml:space="preserve">6.4 Stad Lier zal aan KLL een onderhoudssubsidie toekennen van </w:t>
      </w:r>
      <w:r w:rsidR="00204F1F" w:rsidRPr="00D934EA">
        <w:rPr>
          <w:rFonts w:ascii="Tahoma" w:hAnsi="Tahoma" w:cs="Tahoma"/>
          <w:color w:val="000000"/>
          <w:sz w:val="20"/>
        </w:rPr>
        <w:t>2.917</w:t>
      </w:r>
      <w:r w:rsidRPr="00D934EA">
        <w:rPr>
          <w:rFonts w:ascii="Tahoma" w:hAnsi="Tahoma" w:cs="Tahoma"/>
          <w:color w:val="000000"/>
          <w:sz w:val="20"/>
        </w:rPr>
        <w:t xml:space="preserve"> euro</w:t>
      </w:r>
      <w:r w:rsidR="00204F1F" w:rsidRPr="00D934EA">
        <w:rPr>
          <w:rFonts w:ascii="Tahoma" w:hAnsi="Tahoma" w:cs="Tahoma"/>
          <w:color w:val="000000"/>
          <w:sz w:val="20"/>
        </w:rPr>
        <w:t xml:space="preserve"> per maand</w:t>
      </w:r>
      <w:r w:rsidRPr="00D934EA">
        <w:rPr>
          <w:rFonts w:ascii="Tahoma" w:hAnsi="Tahoma" w:cs="Tahoma"/>
          <w:color w:val="000000"/>
          <w:sz w:val="20"/>
        </w:rPr>
        <w:t xml:space="preserve"> </w:t>
      </w:r>
      <w:r w:rsidR="00204F1F" w:rsidRPr="00D934EA">
        <w:rPr>
          <w:rFonts w:ascii="Tahoma" w:hAnsi="Tahoma" w:cs="Tahoma"/>
          <w:color w:val="000000"/>
          <w:sz w:val="20"/>
        </w:rPr>
        <w:t xml:space="preserve">(te indexeren conform </w:t>
      </w:r>
      <w:r w:rsidR="000524BD" w:rsidRPr="00D934EA">
        <w:rPr>
          <w:rFonts w:ascii="Tahoma" w:hAnsi="Tahoma" w:cs="Tahoma"/>
          <w:color w:val="000000"/>
          <w:sz w:val="20"/>
        </w:rPr>
        <w:t>de consumptie-index</w:t>
      </w:r>
      <w:r w:rsidR="004517F2" w:rsidRPr="00D934EA">
        <w:rPr>
          <w:rFonts w:ascii="Tahoma" w:hAnsi="Tahoma" w:cs="Tahoma"/>
          <w:color w:val="000000"/>
          <w:sz w:val="20"/>
        </w:rPr>
        <w:t xml:space="preserve"> met aanvangsindexcijfer van de maand van de oplevering van de Infrastructuur</w:t>
      </w:r>
      <w:r w:rsidR="00204F1F" w:rsidRPr="00D934EA">
        <w:rPr>
          <w:rFonts w:ascii="Tahoma" w:hAnsi="Tahoma" w:cs="Tahoma"/>
          <w:color w:val="000000"/>
          <w:sz w:val="20"/>
        </w:rPr>
        <w:t xml:space="preserve">), </w:t>
      </w:r>
      <w:r w:rsidRPr="00D934EA">
        <w:rPr>
          <w:rFonts w:ascii="Tahoma" w:hAnsi="Tahoma" w:cs="Tahoma"/>
          <w:color w:val="000000"/>
          <w:sz w:val="20"/>
        </w:rPr>
        <w:t>voor het groenonderhoud</w:t>
      </w:r>
      <w:r w:rsidR="00204F1F" w:rsidRPr="00D934EA">
        <w:rPr>
          <w:rFonts w:ascii="Tahoma" w:hAnsi="Tahoma" w:cs="Tahoma"/>
          <w:color w:val="000000"/>
          <w:sz w:val="20"/>
        </w:rPr>
        <w:t xml:space="preserve"> en beheer</w:t>
      </w:r>
      <w:r w:rsidRPr="00D934EA">
        <w:rPr>
          <w:rFonts w:ascii="Tahoma" w:hAnsi="Tahoma" w:cs="Tahoma"/>
          <w:color w:val="000000"/>
          <w:sz w:val="20"/>
        </w:rPr>
        <w:t xml:space="preserve"> van de Infrastructuur en het Onroerend Goed</w:t>
      </w:r>
      <w:r w:rsidR="00204F1F" w:rsidRPr="00D934EA">
        <w:rPr>
          <w:rFonts w:ascii="Tahoma" w:hAnsi="Tahoma" w:cs="Tahoma"/>
          <w:color w:val="000000"/>
          <w:sz w:val="20"/>
        </w:rPr>
        <w:t xml:space="preserve"> (exclusief de jeugdvoetbalterreinen), </w:t>
      </w:r>
      <w:r w:rsidR="004517F2" w:rsidRPr="00D934EA">
        <w:rPr>
          <w:rFonts w:ascii="Tahoma" w:hAnsi="Tahoma" w:cs="Tahoma"/>
          <w:sz w:val="20"/>
        </w:rPr>
        <w:t>vanaf de oplevering van de Infrastructuur en zolang KLL opstalhouder blijft van het Onroerend Goed en de Infrastructuur</w:t>
      </w:r>
      <w:r w:rsidR="00204F1F" w:rsidRPr="00D934EA">
        <w:rPr>
          <w:rFonts w:ascii="Tahoma" w:hAnsi="Tahoma" w:cs="Tahoma"/>
          <w:sz w:val="20"/>
        </w:rPr>
        <w:t>.</w:t>
      </w:r>
      <w:r w:rsidRPr="00D934EA">
        <w:rPr>
          <w:rFonts w:ascii="Tahoma" w:hAnsi="Tahoma" w:cs="Tahoma"/>
          <w:color w:val="000000"/>
          <w:sz w:val="20"/>
        </w:rPr>
        <w:t xml:space="preserve"> </w:t>
      </w:r>
    </w:p>
    <w:p w14:paraId="5B159A05" w14:textId="5AA3E7DC" w:rsidR="006A2361" w:rsidRDefault="006A2361" w:rsidP="0019393D">
      <w:pPr>
        <w:spacing w:line="276" w:lineRule="auto"/>
        <w:ind w:left="426" w:hanging="426"/>
        <w:jc w:val="both"/>
        <w:rPr>
          <w:rFonts w:ascii="Tahoma" w:hAnsi="Tahoma" w:cs="Tahoma"/>
          <w:color w:val="000000"/>
          <w:sz w:val="20"/>
        </w:rPr>
      </w:pPr>
    </w:p>
    <w:p w14:paraId="53C0ACDE" w14:textId="2F38BEBA" w:rsidR="00EB338A" w:rsidRDefault="00EB338A" w:rsidP="0019393D">
      <w:pPr>
        <w:spacing w:line="276" w:lineRule="auto"/>
        <w:ind w:left="426" w:hanging="426"/>
        <w:jc w:val="both"/>
        <w:rPr>
          <w:rFonts w:ascii="Tahoma" w:hAnsi="Tahoma" w:cs="Tahoma"/>
          <w:color w:val="000000"/>
          <w:sz w:val="20"/>
        </w:rPr>
      </w:pPr>
    </w:p>
    <w:p w14:paraId="21099DCE" w14:textId="23E6EDE6" w:rsidR="00966FD9" w:rsidRDefault="00EB338A" w:rsidP="0019393D">
      <w:pPr>
        <w:spacing w:line="276" w:lineRule="auto"/>
        <w:ind w:left="426" w:hanging="426"/>
        <w:jc w:val="both"/>
        <w:rPr>
          <w:rFonts w:ascii="Tahoma" w:hAnsi="Tahoma" w:cs="Tahoma"/>
          <w:color w:val="000000"/>
          <w:sz w:val="20"/>
        </w:rPr>
      </w:pPr>
      <w:r>
        <w:rPr>
          <w:rFonts w:ascii="Tahoma" w:hAnsi="Tahoma" w:cs="Tahoma"/>
          <w:color w:val="000000"/>
          <w:sz w:val="20"/>
        </w:rPr>
        <w:t>6.</w:t>
      </w:r>
      <w:r w:rsidR="0097276D">
        <w:rPr>
          <w:rFonts w:ascii="Tahoma" w:hAnsi="Tahoma" w:cs="Tahoma"/>
          <w:color w:val="000000"/>
          <w:sz w:val="20"/>
        </w:rPr>
        <w:t>5</w:t>
      </w:r>
      <w:r>
        <w:rPr>
          <w:rFonts w:ascii="Tahoma" w:hAnsi="Tahoma" w:cs="Tahoma"/>
          <w:color w:val="000000"/>
          <w:sz w:val="20"/>
        </w:rPr>
        <w:t>.</w:t>
      </w:r>
      <w:r>
        <w:rPr>
          <w:rFonts w:ascii="Tahoma" w:hAnsi="Tahoma" w:cs="Tahoma"/>
          <w:color w:val="000000"/>
          <w:sz w:val="20"/>
        </w:rPr>
        <w:tab/>
        <w:t xml:space="preserve">Stad Lier en KLL bevestigen dat Stad Lier </w:t>
      </w:r>
      <w:r w:rsidR="00966FD9">
        <w:rPr>
          <w:rFonts w:ascii="Tahoma" w:hAnsi="Tahoma" w:cs="Tahoma"/>
          <w:color w:val="000000"/>
          <w:sz w:val="20"/>
        </w:rPr>
        <w:t>reeds de volgende subsidie</w:t>
      </w:r>
      <w:r w:rsidR="008628B1">
        <w:rPr>
          <w:rFonts w:ascii="Tahoma" w:hAnsi="Tahoma" w:cs="Tahoma"/>
          <w:color w:val="000000"/>
          <w:sz w:val="20"/>
        </w:rPr>
        <w:t>s</w:t>
      </w:r>
      <w:r w:rsidR="00966FD9">
        <w:rPr>
          <w:rFonts w:ascii="Tahoma" w:hAnsi="Tahoma" w:cs="Tahoma"/>
          <w:color w:val="000000"/>
          <w:sz w:val="20"/>
        </w:rPr>
        <w:t xml:space="preserve"> toekende aan KLL:</w:t>
      </w:r>
    </w:p>
    <w:p w14:paraId="64C1E916" w14:textId="77777777" w:rsidR="00966FD9" w:rsidRDefault="00966FD9" w:rsidP="0019393D">
      <w:pPr>
        <w:spacing w:line="276" w:lineRule="auto"/>
        <w:ind w:left="426" w:hanging="426"/>
        <w:jc w:val="both"/>
        <w:rPr>
          <w:rFonts w:ascii="Tahoma" w:hAnsi="Tahoma" w:cs="Tahoma"/>
          <w:color w:val="000000"/>
          <w:sz w:val="20"/>
        </w:rPr>
      </w:pPr>
    </w:p>
    <w:p w14:paraId="6F26AB17" w14:textId="6B3DBC82" w:rsidR="004517F2" w:rsidRPr="002C4646" w:rsidRDefault="00966FD9" w:rsidP="002C4646">
      <w:pPr>
        <w:pStyle w:val="Lijstalinea"/>
        <w:numPr>
          <w:ilvl w:val="0"/>
          <w:numId w:val="16"/>
        </w:numPr>
        <w:rPr>
          <w:rFonts w:ascii="Tahoma" w:hAnsi="Tahoma" w:cs="Tahoma"/>
          <w:sz w:val="20"/>
        </w:rPr>
      </w:pPr>
      <w:r w:rsidRPr="00D934EA">
        <w:rPr>
          <w:rFonts w:ascii="Tahoma" w:hAnsi="Tahoma" w:cs="Tahoma"/>
          <w:color w:val="000000"/>
          <w:sz w:val="20"/>
        </w:rPr>
        <w:t xml:space="preserve">een </w:t>
      </w:r>
      <w:r w:rsidR="000B3349" w:rsidRPr="00D934EA">
        <w:rPr>
          <w:rFonts w:ascii="Tahoma" w:hAnsi="Tahoma" w:cs="Tahoma"/>
          <w:color w:val="000000"/>
          <w:sz w:val="20"/>
        </w:rPr>
        <w:t xml:space="preserve">jaarlijkse </w:t>
      </w:r>
      <w:r w:rsidRPr="00D934EA">
        <w:rPr>
          <w:rFonts w:ascii="Tahoma" w:hAnsi="Tahoma" w:cs="Tahoma"/>
          <w:color w:val="000000"/>
          <w:sz w:val="20"/>
        </w:rPr>
        <w:t xml:space="preserve">onderhoudssubsidie van </w:t>
      </w:r>
      <w:r w:rsidR="000B3349" w:rsidRPr="00D934EA">
        <w:rPr>
          <w:rFonts w:ascii="Tahoma" w:hAnsi="Tahoma" w:cs="Tahoma"/>
          <w:color w:val="000000"/>
          <w:sz w:val="20"/>
        </w:rPr>
        <w:t>6.000</w:t>
      </w:r>
      <w:r w:rsidRPr="00D934EA">
        <w:rPr>
          <w:rFonts w:ascii="Tahoma" w:hAnsi="Tahoma" w:cs="Tahoma"/>
          <w:color w:val="000000"/>
          <w:sz w:val="20"/>
        </w:rPr>
        <w:t xml:space="preserve"> euro </w:t>
      </w:r>
      <w:r w:rsidR="000B3349" w:rsidRPr="00D934EA">
        <w:rPr>
          <w:rFonts w:ascii="Tahoma" w:hAnsi="Tahoma" w:cs="Tahoma"/>
          <w:color w:val="000000"/>
          <w:sz w:val="20"/>
        </w:rPr>
        <w:t xml:space="preserve">voor het onderhoud van de jeugdvoetbalterreinen </w:t>
      </w:r>
      <w:r w:rsidR="004517F2" w:rsidRPr="00D934EA">
        <w:rPr>
          <w:rFonts w:ascii="Tahoma" w:hAnsi="Tahoma" w:cs="Tahoma"/>
          <w:color w:val="000000"/>
          <w:sz w:val="20"/>
        </w:rPr>
        <w:t>(zie overeenkomst dd. 20/12/2021)</w:t>
      </w:r>
      <w:r w:rsidR="000524BD" w:rsidRPr="00D934EA">
        <w:rPr>
          <w:rFonts w:ascii="Tahoma" w:hAnsi="Tahoma" w:cs="Tahoma"/>
          <w:color w:val="000000"/>
          <w:sz w:val="20"/>
        </w:rPr>
        <w:t xml:space="preserve">, </w:t>
      </w:r>
      <w:r w:rsidR="004517F2" w:rsidRPr="00D934EA">
        <w:rPr>
          <w:rFonts w:ascii="Tahoma" w:hAnsi="Tahoma" w:cs="Tahoma"/>
          <w:sz w:val="20"/>
        </w:rPr>
        <w:t>vanaf de oplevering van de Infrastructuur en zolang KLL opstalhouder blijft van het Onroerend Goed en de Infrastructuur</w:t>
      </w:r>
      <w:r w:rsidR="000524BD" w:rsidRPr="00D934EA">
        <w:rPr>
          <w:rFonts w:ascii="Tahoma" w:hAnsi="Tahoma" w:cs="Tahoma"/>
          <w:sz w:val="20"/>
        </w:rPr>
        <w:t>.</w:t>
      </w:r>
      <w:r w:rsidR="000524BD" w:rsidRPr="00D934EA" w:rsidDel="000524BD">
        <w:rPr>
          <w:rFonts w:ascii="Tahoma" w:hAnsi="Tahoma" w:cs="Tahoma"/>
          <w:color w:val="000000"/>
          <w:sz w:val="20"/>
        </w:rPr>
        <w:t xml:space="preserve"> </w:t>
      </w:r>
      <w:r w:rsidR="004517F2" w:rsidRPr="002C4646">
        <w:rPr>
          <w:rFonts w:ascii="Tahoma" w:hAnsi="Tahoma" w:cs="Tahoma"/>
          <w:sz w:val="20"/>
        </w:rPr>
        <w:t>De verdere subsidiemodaliteiten worden verder overeengekomen in een afzonderlijke subs</w:t>
      </w:r>
      <w:r w:rsidR="0093370B" w:rsidRPr="00D934EA">
        <w:rPr>
          <w:rFonts w:ascii="Tahoma" w:hAnsi="Tahoma" w:cs="Tahoma"/>
          <w:sz w:val="20"/>
        </w:rPr>
        <w:t>idieovereenkomst tussen KLL en Stad Lier</w:t>
      </w:r>
      <w:r w:rsidR="004517F2" w:rsidRPr="002C4646">
        <w:rPr>
          <w:rFonts w:ascii="Tahoma" w:hAnsi="Tahoma" w:cs="Tahoma"/>
          <w:sz w:val="20"/>
        </w:rPr>
        <w:t>.</w:t>
      </w:r>
    </w:p>
    <w:p w14:paraId="5D9E00CC" w14:textId="77777777" w:rsidR="005665CD" w:rsidRDefault="005665CD">
      <w:pPr>
        <w:pStyle w:val="Lijstalinea"/>
        <w:spacing w:line="276" w:lineRule="auto"/>
        <w:ind w:left="1068"/>
        <w:jc w:val="both"/>
        <w:rPr>
          <w:rFonts w:ascii="Tahoma" w:hAnsi="Tahoma" w:cs="Tahoma"/>
          <w:color w:val="000000"/>
          <w:sz w:val="20"/>
        </w:rPr>
      </w:pPr>
    </w:p>
    <w:p w14:paraId="3210F882" w14:textId="59706D04" w:rsidR="00966FD9" w:rsidRDefault="00966FD9" w:rsidP="00FF4666">
      <w:pPr>
        <w:pStyle w:val="Lijstalinea"/>
        <w:numPr>
          <w:ilvl w:val="0"/>
          <w:numId w:val="24"/>
        </w:numPr>
        <w:spacing w:line="276" w:lineRule="auto"/>
        <w:jc w:val="both"/>
        <w:rPr>
          <w:rFonts w:ascii="Tahoma" w:hAnsi="Tahoma" w:cs="Tahoma"/>
          <w:color w:val="000000"/>
          <w:sz w:val="20"/>
        </w:rPr>
      </w:pPr>
      <w:r w:rsidRPr="005665CD">
        <w:rPr>
          <w:rFonts w:ascii="Tahoma" w:hAnsi="Tahoma" w:cs="Tahoma"/>
          <w:color w:val="000000"/>
          <w:sz w:val="20"/>
        </w:rPr>
        <w:t xml:space="preserve">een projectsubsidie </w:t>
      </w:r>
      <w:r w:rsidRPr="00D934EA">
        <w:rPr>
          <w:rFonts w:ascii="Tahoma" w:hAnsi="Tahoma" w:cs="Tahoma"/>
          <w:color w:val="000000"/>
          <w:sz w:val="20"/>
        </w:rPr>
        <w:t>van</w:t>
      </w:r>
      <w:r w:rsidR="00EB338A" w:rsidRPr="00D934EA">
        <w:rPr>
          <w:rFonts w:ascii="Tahoma" w:hAnsi="Tahoma" w:cs="Tahoma"/>
          <w:color w:val="000000"/>
          <w:sz w:val="20"/>
        </w:rPr>
        <w:t xml:space="preserve"> </w:t>
      </w:r>
      <w:r w:rsidR="000B3349" w:rsidRPr="00D934EA">
        <w:rPr>
          <w:rFonts w:ascii="Tahoma" w:hAnsi="Tahoma" w:cs="Tahoma"/>
          <w:color w:val="000000"/>
          <w:sz w:val="20"/>
        </w:rPr>
        <w:t>500.000</w:t>
      </w:r>
      <w:r w:rsidR="00EB338A" w:rsidRPr="00D934EA">
        <w:rPr>
          <w:rFonts w:ascii="Tahoma" w:hAnsi="Tahoma" w:cs="Tahoma"/>
          <w:color w:val="000000"/>
          <w:sz w:val="20"/>
        </w:rPr>
        <w:t xml:space="preserve"> </w:t>
      </w:r>
      <w:r w:rsidR="005665CD" w:rsidRPr="00D934EA">
        <w:rPr>
          <w:rFonts w:ascii="Tahoma" w:hAnsi="Tahoma" w:cs="Tahoma"/>
          <w:color w:val="000000"/>
          <w:sz w:val="20"/>
        </w:rPr>
        <w:t xml:space="preserve">euro </w:t>
      </w:r>
      <w:r w:rsidRPr="00D934EA">
        <w:rPr>
          <w:rFonts w:ascii="Tahoma" w:hAnsi="Tahoma" w:cs="Tahoma"/>
          <w:color w:val="000000"/>
          <w:sz w:val="20"/>
        </w:rPr>
        <w:t xml:space="preserve">voor de studie en het </w:t>
      </w:r>
      <w:r w:rsidR="005665CD" w:rsidRPr="00D934EA">
        <w:rPr>
          <w:rFonts w:ascii="Tahoma" w:hAnsi="Tahoma" w:cs="Tahoma"/>
          <w:color w:val="000000"/>
          <w:sz w:val="20"/>
        </w:rPr>
        <w:t xml:space="preserve">ontwerp van het Jeugdgedeelte conform de modaliteiten van </w:t>
      </w:r>
      <w:r w:rsidR="000B3349" w:rsidRPr="00D934EA">
        <w:rPr>
          <w:rFonts w:ascii="Tahoma" w:hAnsi="Tahoma" w:cs="Tahoma"/>
          <w:color w:val="000000"/>
          <w:sz w:val="20"/>
        </w:rPr>
        <w:t>overeenkomst dd. 27/09/2022</w:t>
      </w:r>
      <w:r w:rsidR="005665CD" w:rsidRPr="00D934EA">
        <w:rPr>
          <w:rFonts w:ascii="Tahoma" w:hAnsi="Tahoma" w:cs="Tahoma"/>
          <w:color w:val="000000"/>
          <w:sz w:val="20"/>
        </w:rPr>
        <w:t>.</w:t>
      </w:r>
    </w:p>
    <w:p w14:paraId="4A49C201" w14:textId="77777777" w:rsidR="006A2361" w:rsidRDefault="006A2361" w:rsidP="008628B1">
      <w:pPr>
        <w:spacing w:line="276" w:lineRule="auto"/>
        <w:jc w:val="both"/>
        <w:rPr>
          <w:rFonts w:ascii="Tahoma" w:hAnsi="Tahoma" w:cs="Tahoma"/>
          <w:color w:val="000000"/>
          <w:sz w:val="20"/>
        </w:rPr>
      </w:pPr>
    </w:p>
    <w:p w14:paraId="397FBB93" w14:textId="77777777" w:rsidR="0019393D" w:rsidRPr="0019393D" w:rsidRDefault="0019393D" w:rsidP="0019393D"/>
    <w:p w14:paraId="3564AFA0" w14:textId="1E414A44" w:rsidR="0019393D" w:rsidRDefault="0019393D" w:rsidP="005B4A36">
      <w:pPr>
        <w:pStyle w:val="Kop1"/>
        <w:spacing w:line="276" w:lineRule="auto"/>
        <w:jc w:val="both"/>
        <w:rPr>
          <w:rFonts w:ascii="Tahoma" w:hAnsi="Tahoma" w:cs="Tahoma"/>
          <w:sz w:val="20"/>
        </w:rPr>
      </w:pPr>
      <w:r>
        <w:rPr>
          <w:rFonts w:ascii="Tahoma" w:hAnsi="Tahoma" w:cs="Tahoma"/>
          <w:sz w:val="20"/>
        </w:rPr>
        <w:t>Artikel 7 – Overige afspraken</w:t>
      </w:r>
    </w:p>
    <w:p w14:paraId="49CAC9ED" w14:textId="03B16C4F" w:rsidR="0019393D" w:rsidRDefault="0019393D" w:rsidP="0019393D"/>
    <w:p w14:paraId="02195674" w14:textId="35E1186A" w:rsidR="00D34AEC" w:rsidRDefault="00D05DB8" w:rsidP="008B1F86">
      <w:pPr>
        <w:spacing w:line="276" w:lineRule="auto"/>
        <w:ind w:left="426" w:hanging="426"/>
        <w:jc w:val="both"/>
        <w:rPr>
          <w:rFonts w:ascii="Tahoma" w:hAnsi="Tahoma" w:cs="Tahoma"/>
          <w:sz w:val="20"/>
        </w:rPr>
      </w:pPr>
      <w:r>
        <w:rPr>
          <w:rFonts w:ascii="Tahoma" w:hAnsi="Tahoma" w:cs="Tahoma"/>
          <w:sz w:val="20"/>
        </w:rPr>
        <w:lastRenderedPageBreak/>
        <w:t>7</w:t>
      </w:r>
      <w:r w:rsidRPr="00D67847">
        <w:rPr>
          <w:rFonts w:ascii="Tahoma" w:hAnsi="Tahoma" w:cs="Tahoma"/>
          <w:sz w:val="20"/>
        </w:rPr>
        <w:t xml:space="preserve">.1. </w:t>
      </w:r>
      <w:r w:rsidR="00D34AEC">
        <w:rPr>
          <w:rFonts w:ascii="Tahoma" w:hAnsi="Tahoma" w:cs="Tahoma"/>
          <w:sz w:val="20"/>
        </w:rPr>
        <w:t>KLL verleent</w:t>
      </w:r>
      <w:r w:rsidR="00320E9D">
        <w:rPr>
          <w:rFonts w:ascii="Tahoma" w:hAnsi="Tahoma" w:cs="Tahoma"/>
          <w:sz w:val="20"/>
        </w:rPr>
        <w:t xml:space="preserve"> het recht aan Stad Lier om </w:t>
      </w:r>
      <w:r w:rsidR="00320E9D" w:rsidRPr="008B1F86">
        <w:rPr>
          <w:rFonts w:ascii="Tahoma" w:hAnsi="Tahoma" w:cs="Tahoma"/>
          <w:sz w:val="20"/>
        </w:rPr>
        <w:t xml:space="preserve">kosteloos gebruik te maken van </w:t>
      </w:r>
      <w:r w:rsidR="00320E9D" w:rsidRPr="00BC50C6">
        <w:rPr>
          <w:rFonts w:ascii="Tahoma" w:hAnsi="Tahoma" w:cs="Tahoma"/>
          <w:sz w:val="20"/>
        </w:rPr>
        <w:t xml:space="preserve">de Infrastructuur </w:t>
      </w:r>
      <w:r w:rsidR="006C0609" w:rsidRPr="008B1F86">
        <w:rPr>
          <w:rFonts w:ascii="Tahoma" w:hAnsi="Tahoma" w:cs="Tahoma"/>
          <w:sz w:val="20"/>
        </w:rPr>
        <w:t>(telkens) tijdens (een) bepaalde afgebakende periode(n) in het kalenderjaar of op bepaalde dagen, afhankelijk van de activiteitenkalender van KLL.</w:t>
      </w:r>
      <w:r w:rsidR="006C0609">
        <w:rPr>
          <w:rFonts w:ascii="Tahoma" w:hAnsi="Tahoma" w:cs="Tahoma"/>
          <w:sz w:val="20"/>
        </w:rPr>
        <w:t xml:space="preserve"> </w:t>
      </w:r>
    </w:p>
    <w:p w14:paraId="20C3BFE5" w14:textId="10A582F2" w:rsidR="006C0609" w:rsidRDefault="006C0609" w:rsidP="00D34AEC">
      <w:pPr>
        <w:spacing w:line="276" w:lineRule="auto"/>
        <w:ind w:left="426" w:hanging="426"/>
        <w:jc w:val="both"/>
        <w:rPr>
          <w:rFonts w:ascii="Tahoma" w:hAnsi="Tahoma" w:cs="Tahoma"/>
          <w:sz w:val="20"/>
        </w:rPr>
      </w:pPr>
    </w:p>
    <w:p w14:paraId="389D2DB8" w14:textId="0C37A289" w:rsidR="006C0609" w:rsidRDefault="006C0609" w:rsidP="00D34AEC">
      <w:pPr>
        <w:spacing w:line="276" w:lineRule="auto"/>
        <w:ind w:left="426" w:hanging="426"/>
        <w:jc w:val="both"/>
        <w:rPr>
          <w:rFonts w:ascii="Tahoma" w:hAnsi="Tahoma" w:cs="Tahoma"/>
          <w:sz w:val="20"/>
        </w:rPr>
      </w:pPr>
      <w:r>
        <w:rPr>
          <w:rFonts w:ascii="Tahoma" w:hAnsi="Tahoma" w:cs="Tahoma"/>
          <w:sz w:val="20"/>
        </w:rPr>
        <w:t>7.</w:t>
      </w:r>
      <w:r w:rsidR="00383513">
        <w:rPr>
          <w:rFonts w:ascii="Tahoma" w:hAnsi="Tahoma" w:cs="Tahoma"/>
          <w:sz w:val="20"/>
        </w:rPr>
        <w:t>2</w:t>
      </w:r>
      <w:r>
        <w:rPr>
          <w:rFonts w:ascii="Tahoma" w:hAnsi="Tahoma" w:cs="Tahoma"/>
          <w:sz w:val="20"/>
        </w:rPr>
        <w:t>.</w:t>
      </w:r>
      <w:r w:rsidRPr="006C0609">
        <w:rPr>
          <w:rFonts w:ascii="Tahoma" w:hAnsi="Tahoma" w:cs="Tahoma"/>
          <w:sz w:val="20"/>
        </w:rPr>
        <w:tab/>
      </w:r>
      <w:r>
        <w:rPr>
          <w:rFonts w:ascii="Tahoma" w:hAnsi="Tahoma" w:cs="Tahoma"/>
          <w:sz w:val="20"/>
        </w:rPr>
        <w:t xml:space="preserve">KLL verbindt zich ertoe </w:t>
      </w:r>
      <w:r w:rsidRPr="0033340F">
        <w:rPr>
          <w:rFonts w:ascii="Tahoma" w:hAnsi="Tahoma" w:cs="Tahoma"/>
          <w:sz w:val="20"/>
        </w:rPr>
        <w:t xml:space="preserve">dat </w:t>
      </w:r>
      <w:r w:rsidR="0033340F" w:rsidRPr="009F08C2">
        <w:rPr>
          <w:rFonts w:ascii="Tahoma" w:hAnsi="Tahoma" w:cs="Tahoma"/>
          <w:sz w:val="20"/>
        </w:rPr>
        <w:t>h</w:t>
      </w:r>
      <w:r w:rsidR="00B06740" w:rsidRPr="009F08C2">
        <w:rPr>
          <w:rFonts w:ascii="Tahoma" w:hAnsi="Tahoma" w:cs="Tahoma"/>
          <w:sz w:val="20"/>
        </w:rPr>
        <w:t>et Jeugdgedeelte</w:t>
      </w:r>
      <w:r w:rsidR="0033340F" w:rsidRPr="0033340F">
        <w:rPr>
          <w:rFonts w:ascii="Tahoma" w:hAnsi="Tahoma" w:cs="Tahoma"/>
          <w:sz w:val="20"/>
        </w:rPr>
        <w:t xml:space="preserve"> </w:t>
      </w:r>
      <w:r w:rsidR="00B06740" w:rsidRPr="0033340F">
        <w:rPr>
          <w:rFonts w:ascii="Tahoma" w:hAnsi="Tahoma" w:cs="Tahoma"/>
          <w:sz w:val="20"/>
        </w:rPr>
        <w:t xml:space="preserve">te allen tijde </w:t>
      </w:r>
      <w:r w:rsidRPr="0033340F">
        <w:rPr>
          <w:rFonts w:ascii="Tahoma" w:hAnsi="Tahoma" w:cs="Tahoma"/>
          <w:sz w:val="20"/>
        </w:rPr>
        <w:t xml:space="preserve">de uitstraling </w:t>
      </w:r>
      <w:r w:rsidR="00B06740" w:rsidRPr="0033340F">
        <w:rPr>
          <w:rFonts w:ascii="Tahoma" w:hAnsi="Tahoma" w:cs="Tahoma"/>
          <w:sz w:val="20"/>
        </w:rPr>
        <w:t xml:space="preserve">heeft van </w:t>
      </w:r>
      <w:r w:rsidR="00B06740" w:rsidRPr="00383513">
        <w:rPr>
          <w:rFonts w:ascii="Tahoma" w:hAnsi="Tahoma" w:cs="Tahoma"/>
          <w:sz w:val="20"/>
        </w:rPr>
        <w:t xml:space="preserve">een </w:t>
      </w:r>
      <w:r w:rsidR="0033340F" w:rsidRPr="00383513">
        <w:rPr>
          <w:rFonts w:ascii="Tahoma" w:hAnsi="Tahoma" w:cs="Tahoma"/>
          <w:sz w:val="20"/>
        </w:rPr>
        <w:t xml:space="preserve">neutrale  en </w:t>
      </w:r>
      <w:r w:rsidR="0033340F">
        <w:rPr>
          <w:rFonts w:ascii="Tahoma" w:hAnsi="Tahoma" w:cs="Tahoma"/>
          <w:sz w:val="20"/>
        </w:rPr>
        <w:t xml:space="preserve">voor het brede </w:t>
      </w:r>
      <w:r w:rsidR="0033340F" w:rsidRPr="00383513">
        <w:rPr>
          <w:rFonts w:ascii="Tahoma" w:hAnsi="Tahoma" w:cs="Tahoma"/>
          <w:sz w:val="20"/>
        </w:rPr>
        <w:t xml:space="preserve">publiek toegankelijke </w:t>
      </w:r>
      <w:r w:rsidRPr="00383513">
        <w:rPr>
          <w:rFonts w:ascii="Tahoma" w:hAnsi="Tahoma" w:cs="Tahoma"/>
          <w:sz w:val="20"/>
        </w:rPr>
        <w:t>sportinfrastructuur</w:t>
      </w:r>
      <w:r w:rsidR="00B06740" w:rsidRPr="0033340F">
        <w:rPr>
          <w:rFonts w:ascii="Tahoma" w:hAnsi="Tahoma" w:cs="Tahoma"/>
          <w:sz w:val="20"/>
        </w:rPr>
        <w:t>.</w:t>
      </w:r>
    </w:p>
    <w:p w14:paraId="66B7E3EA" w14:textId="5D49793A" w:rsidR="00320E9D" w:rsidRDefault="00320E9D" w:rsidP="00D34AEC">
      <w:pPr>
        <w:spacing w:line="276" w:lineRule="auto"/>
        <w:ind w:left="426" w:hanging="426"/>
        <w:jc w:val="both"/>
        <w:rPr>
          <w:rFonts w:ascii="Tahoma" w:hAnsi="Tahoma" w:cs="Tahoma"/>
          <w:sz w:val="20"/>
        </w:rPr>
      </w:pPr>
    </w:p>
    <w:p w14:paraId="1B25A8F9" w14:textId="2B8D40D1" w:rsidR="00FD4231" w:rsidRDefault="00B06740" w:rsidP="00FD4231">
      <w:pPr>
        <w:spacing w:line="276" w:lineRule="auto"/>
        <w:ind w:left="426" w:hanging="426"/>
        <w:jc w:val="both"/>
        <w:rPr>
          <w:rFonts w:ascii="Tahoma" w:hAnsi="Tahoma" w:cs="Tahoma"/>
          <w:sz w:val="20"/>
        </w:rPr>
      </w:pPr>
      <w:r>
        <w:rPr>
          <w:rFonts w:ascii="Tahoma" w:hAnsi="Tahoma" w:cs="Tahoma"/>
          <w:sz w:val="20"/>
        </w:rPr>
        <w:t>7.</w:t>
      </w:r>
      <w:r w:rsidR="00383513">
        <w:rPr>
          <w:rFonts w:ascii="Tahoma" w:hAnsi="Tahoma" w:cs="Tahoma"/>
          <w:sz w:val="20"/>
        </w:rPr>
        <w:t>3</w:t>
      </w:r>
      <w:r>
        <w:rPr>
          <w:rFonts w:ascii="Tahoma" w:hAnsi="Tahoma" w:cs="Tahoma"/>
          <w:sz w:val="20"/>
        </w:rPr>
        <w:t>.</w:t>
      </w:r>
      <w:r>
        <w:rPr>
          <w:rFonts w:ascii="Tahoma" w:hAnsi="Tahoma" w:cs="Tahoma"/>
          <w:sz w:val="20"/>
        </w:rPr>
        <w:tab/>
        <w:t xml:space="preserve">KLL verbindt zich ertoe om </w:t>
      </w:r>
      <w:r w:rsidR="00FD4231">
        <w:rPr>
          <w:rFonts w:ascii="Tahoma" w:hAnsi="Tahoma" w:cs="Tahoma"/>
          <w:sz w:val="20"/>
        </w:rPr>
        <w:t xml:space="preserve">de twee parkings en </w:t>
      </w:r>
      <w:r>
        <w:rPr>
          <w:rFonts w:ascii="Tahoma" w:hAnsi="Tahoma" w:cs="Tahoma"/>
          <w:sz w:val="20"/>
        </w:rPr>
        <w:t xml:space="preserve">het loopparcours (d.i. de </w:t>
      </w:r>
      <w:r w:rsidR="007E79B9">
        <w:rPr>
          <w:rFonts w:ascii="Tahoma" w:hAnsi="Tahoma" w:cs="Tahoma"/>
          <w:sz w:val="20"/>
        </w:rPr>
        <w:t>Finse</w:t>
      </w:r>
      <w:r>
        <w:rPr>
          <w:rFonts w:ascii="Tahoma" w:hAnsi="Tahoma" w:cs="Tahoma"/>
          <w:sz w:val="20"/>
        </w:rPr>
        <w:t xml:space="preserve"> piste) die op het Onroerend Goed </w:t>
      </w:r>
      <w:r w:rsidR="00383513">
        <w:rPr>
          <w:rFonts w:ascii="Tahoma" w:hAnsi="Tahoma" w:cs="Tahoma"/>
          <w:sz w:val="20"/>
        </w:rPr>
        <w:t xml:space="preserve">zullen </w:t>
      </w:r>
      <w:r>
        <w:rPr>
          <w:rFonts w:ascii="Tahoma" w:hAnsi="Tahoma" w:cs="Tahoma"/>
          <w:sz w:val="20"/>
        </w:rPr>
        <w:t xml:space="preserve">worden aangelegd, te allen tijde vrij en publiek toegankelijk te houden. </w:t>
      </w:r>
    </w:p>
    <w:p w14:paraId="692BE374" w14:textId="098EB3C9" w:rsidR="00FD4231" w:rsidRDefault="00FD4231" w:rsidP="00FD4231">
      <w:pPr>
        <w:spacing w:line="276" w:lineRule="auto"/>
        <w:ind w:left="426" w:hanging="426"/>
        <w:jc w:val="both"/>
        <w:rPr>
          <w:rFonts w:ascii="Tahoma" w:hAnsi="Tahoma" w:cs="Tahoma"/>
          <w:sz w:val="20"/>
        </w:rPr>
      </w:pPr>
    </w:p>
    <w:p w14:paraId="4293C8F0" w14:textId="1298AD74" w:rsidR="00FD4231" w:rsidRDefault="00FD4231" w:rsidP="00383513">
      <w:pPr>
        <w:spacing w:line="276" w:lineRule="auto"/>
        <w:ind w:left="426" w:hanging="426"/>
        <w:jc w:val="both"/>
        <w:rPr>
          <w:rFonts w:ascii="Tahoma" w:hAnsi="Tahoma" w:cs="Tahoma"/>
          <w:sz w:val="20"/>
        </w:rPr>
      </w:pPr>
      <w:r>
        <w:rPr>
          <w:rFonts w:ascii="Tahoma" w:hAnsi="Tahoma" w:cs="Tahoma"/>
          <w:sz w:val="20"/>
        </w:rPr>
        <w:tab/>
        <w:t xml:space="preserve">KLL </w:t>
      </w:r>
      <w:r w:rsidR="00383513">
        <w:rPr>
          <w:rFonts w:ascii="Tahoma" w:hAnsi="Tahoma" w:cs="Tahoma"/>
          <w:sz w:val="20"/>
        </w:rPr>
        <w:t>vestigt op</w:t>
      </w:r>
      <w:r>
        <w:rPr>
          <w:rFonts w:ascii="Tahoma" w:hAnsi="Tahoma" w:cs="Tahoma"/>
          <w:sz w:val="20"/>
        </w:rPr>
        <w:t xml:space="preserve"> voormelde parkings en </w:t>
      </w:r>
      <w:r w:rsidR="00383513">
        <w:rPr>
          <w:rFonts w:ascii="Tahoma" w:hAnsi="Tahoma" w:cs="Tahoma"/>
          <w:sz w:val="20"/>
        </w:rPr>
        <w:t xml:space="preserve">loopparcours </w:t>
      </w:r>
      <w:r>
        <w:rPr>
          <w:rFonts w:ascii="Tahoma" w:hAnsi="Tahoma" w:cs="Tahoma"/>
          <w:sz w:val="20"/>
        </w:rPr>
        <w:t>een</w:t>
      </w:r>
      <w:r w:rsidR="00383513">
        <w:rPr>
          <w:rFonts w:ascii="Tahoma" w:hAnsi="Tahoma" w:cs="Tahoma"/>
          <w:sz w:val="20"/>
        </w:rPr>
        <w:t xml:space="preserve"> </w:t>
      </w:r>
      <w:r>
        <w:rPr>
          <w:rFonts w:ascii="Tahoma" w:hAnsi="Tahoma" w:cs="Tahoma"/>
          <w:sz w:val="20"/>
        </w:rPr>
        <w:t xml:space="preserve">erfdienstbaarheid </w:t>
      </w:r>
      <w:r w:rsidR="00383513">
        <w:rPr>
          <w:rFonts w:ascii="Tahoma" w:hAnsi="Tahoma" w:cs="Tahoma"/>
          <w:sz w:val="20"/>
        </w:rPr>
        <w:t xml:space="preserve">in het algemeen belang, waarbij voormelde parkings en loopparcours vrij en kosteloos publiek toegankelijk zijn, voor de volledige duurtijd van het Opstalrecht. </w:t>
      </w:r>
    </w:p>
    <w:p w14:paraId="1BE41BDD" w14:textId="2B5106FD" w:rsidR="00B06740" w:rsidRDefault="00B06740" w:rsidP="00383513">
      <w:pPr>
        <w:spacing w:line="276" w:lineRule="auto"/>
        <w:jc w:val="both"/>
        <w:rPr>
          <w:rFonts w:ascii="Tahoma" w:hAnsi="Tahoma" w:cs="Tahoma"/>
          <w:sz w:val="20"/>
        </w:rPr>
      </w:pPr>
    </w:p>
    <w:p w14:paraId="3A7E4EC8" w14:textId="689CD37A" w:rsidR="00B06740" w:rsidRPr="00383513" w:rsidRDefault="004A7C85" w:rsidP="00001FC5">
      <w:pPr>
        <w:spacing w:line="276" w:lineRule="auto"/>
        <w:ind w:left="426" w:hanging="426"/>
        <w:jc w:val="both"/>
        <w:rPr>
          <w:rFonts w:ascii="Tahoma" w:hAnsi="Tahoma" w:cs="Tahoma"/>
          <w:sz w:val="20"/>
        </w:rPr>
      </w:pPr>
      <w:r>
        <w:rPr>
          <w:rFonts w:ascii="Tahoma" w:hAnsi="Tahoma" w:cs="Tahoma"/>
          <w:sz w:val="20"/>
        </w:rPr>
        <w:t>7.4</w:t>
      </w:r>
      <w:r w:rsidR="00B06740">
        <w:rPr>
          <w:rFonts w:ascii="Tahoma" w:hAnsi="Tahoma" w:cs="Tahoma"/>
          <w:sz w:val="20"/>
        </w:rPr>
        <w:t>.</w:t>
      </w:r>
      <w:r w:rsidR="00B06740">
        <w:rPr>
          <w:rFonts w:ascii="Tahoma" w:hAnsi="Tahoma" w:cs="Tahoma"/>
          <w:sz w:val="20"/>
        </w:rPr>
        <w:tab/>
      </w:r>
      <w:r w:rsidR="00001FC5" w:rsidRPr="00383513">
        <w:rPr>
          <w:rFonts w:ascii="Tahoma" w:hAnsi="Tahoma" w:cs="Tahoma"/>
          <w:sz w:val="20"/>
        </w:rPr>
        <w:t xml:space="preserve">KLL verbindt zich ertoe om te allen tijde toegang te verlenen aan (een aangestelde van) </w:t>
      </w:r>
      <w:r w:rsidR="00B06740" w:rsidRPr="00383513">
        <w:rPr>
          <w:rFonts w:ascii="Tahoma" w:hAnsi="Tahoma" w:cs="Tahoma"/>
          <w:sz w:val="20"/>
        </w:rPr>
        <w:t>het Bestuur</w:t>
      </w:r>
      <w:r w:rsidR="00001FC5" w:rsidRPr="00383513">
        <w:rPr>
          <w:rFonts w:ascii="Tahoma" w:hAnsi="Tahoma" w:cs="Tahoma"/>
          <w:sz w:val="20"/>
        </w:rPr>
        <w:t xml:space="preserve"> tot </w:t>
      </w:r>
      <w:r w:rsidR="00383513" w:rsidRPr="00BC50C6">
        <w:rPr>
          <w:rFonts w:ascii="Tahoma" w:hAnsi="Tahoma" w:cs="Tahoma"/>
          <w:sz w:val="20"/>
        </w:rPr>
        <w:t xml:space="preserve">het Jeugdgedeelte, </w:t>
      </w:r>
      <w:r w:rsidR="00001FC5" w:rsidRPr="00383513">
        <w:rPr>
          <w:rFonts w:ascii="Tahoma" w:hAnsi="Tahoma" w:cs="Tahoma"/>
          <w:sz w:val="20"/>
        </w:rPr>
        <w:t xml:space="preserve">opdat het Bestuur de conforme uitvoering van deze Kaderovereenkomst, de Opstalakte en de Subsidieovereenkomst door KLL kan controleren. </w:t>
      </w:r>
    </w:p>
    <w:p w14:paraId="0B189322" w14:textId="48D13D9E" w:rsidR="00001FC5" w:rsidRPr="00383513" w:rsidRDefault="00001FC5" w:rsidP="00001FC5">
      <w:pPr>
        <w:spacing w:line="276" w:lineRule="auto"/>
        <w:ind w:left="426" w:hanging="426"/>
        <w:jc w:val="both"/>
        <w:rPr>
          <w:rFonts w:ascii="Tahoma" w:hAnsi="Tahoma" w:cs="Tahoma"/>
          <w:sz w:val="20"/>
        </w:rPr>
      </w:pPr>
    </w:p>
    <w:p w14:paraId="1DA4B533" w14:textId="77777777" w:rsidR="002F2073" w:rsidRDefault="004A7C85" w:rsidP="002F2073">
      <w:pPr>
        <w:spacing w:line="276" w:lineRule="auto"/>
        <w:jc w:val="both"/>
        <w:rPr>
          <w:rFonts w:ascii="Tahoma" w:hAnsi="Tahoma" w:cs="Tahoma"/>
          <w:sz w:val="20"/>
        </w:rPr>
      </w:pPr>
      <w:r>
        <w:rPr>
          <w:rFonts w:ascii="Tahoma" w:hAnsi="Tahoma" w:cs="Tahoma"/>
          <w:sz w:val="20"/>
        </w:rPr>
        <w:t>7.5</w:t>
      </w:r>
      <w:r w:rsidR="001331CE">
        <w:rPr>
          <w:rFonts w:ascii="Tahoma" w:hAnsi="Tahoma" w:cs="Tahoma"/>
          <w:sz w:val="20"/>
        </w:rPr>
        <w:t>.</w:t>
      </w:r>
      <w:r w:rsidR="002F2073">
        <w:rPr>
          <w:rFonts w:ascii="Tahoma" w:hAnsi="Tahoma" w:cs="Tahoma"/>
          <w:sz w:val="20"/>
        </w:rPr>
        <w:t xml:space="preserve"> Partijen zijn akkoord dat KLL een (persoonlijk) gebruik door derden van het Onroerend Goed en de </w:t>
      </w:r>
    </w:p>
    <w:p w14:paraId="66A85C7B" w14:textId="29EEE120" w:rsidR="002F2073" w:rsidRDefault="002F2073" w:rsidP="002F2073">
      <w:pPr>
        <w:spacing w:line="276" w:lineRule="auto"/>
        <w:ind w:firstLine="426"/>
        <w:jc w:val="both"/>
        <w:rPr>
          <w:rFonts w:ascii="Tahoma" w:hAnsi="Tahoma" w:cs="Tahoma"/>
          <w:sz w:val="20"/>
        </w:rPr>
      </w:pPr>
      <w:r>
        <w:rPr>
          <w:rFonts w:ascii="Tahoma" w:hAnsi="Tahoma" w:cs="Tahoma"/>
          <w:sz w:val="20"/>
        </w:rPr>
        <w:t>Infrastructuur mogelijk dient te maken, overeenkomstig de principes uit deze Kaderovereenkomst</w:t>
      </w:r>
      <w:r w:rsidRPr="004A7C85">
        <w:rPr>
          <w:rFonts w:ascii="Tahoma" w:hAnsi="Tahoma" w:cs="Tahoma"/>
          <w:sz w:val="20"/>
        </w:rPr>
        <w:t>.</w:t>
      </w:r>
    </w:p>
    <w:p w14:paraId="51B48D46" w14:textId="63F0C9CD" w:rsidR="004A7C85" w:rsidRPr="004A7C85" w:rsidRDefault="004A7C85" w:rsidP="002F2073">
      <w:pPr>
        <w:spacing w:line="276" w:lineRule="auto"/>
        <w:ind w:left="426"/>
        <w:jc w:val="both"/>
        <w:rPr>
          <w:rFonts w:ascii="Tahoma" w:hAnsi="Tahoma" w:cs="Tahoma"/>
          <w:sz w:val="20"/>
        </w:rPr>
      </w:pPr>
      <w:r w:rsidRPr="004A7C85">
        <w:rPr>
          <w:rFonts w:ascii="Tahoma" w:hAnsi="Tahoma" w:cs="Tahoma"/>
          <w:sz w:val="20"/>
        </w:rPr>
        <w:t>Bij aanvang van elk sportseizoen make</w:t>
      </w:r>
      <w:r w:rsidR="001331CE">
        <w:rPr>
          <w:rFonts w:ascii="Tahoma" w:hAnsi="Tahoma" w:cs="Tahoma"/>
          <w:sz w:val="20"/>
        </w:rPr>
        <w:t xml:space="preserve">n Stad Lier en KLL </w:t>
      </w:r>
      <w:r w:rsidRPr="004A7C85">
        <w:rPr>
          <w:rFonts w:ascii="Tahoma" w:hAnsi="Tahoma" w:cs="Tahoma"/>
          <w:sz w:val="20"/>
        </w:rPr>
        <w:t xml:space="preserve">samen de kalender voor het nieuwe seizoen op. </w:t>
      </w:r>
    </w:p>
    <w:p w14:paraId="10A4E9BD" w14:textId="4DC24CA1" w:rsidR="004A7C85" w:rsidRPr="004A7C85" w:rsidRDefault="001331CE" w:rsidP="004A7C85">
      <w:pPr>
        <w:spacing w:line="276" w:lineRule="auto"/>
        <w:ind w:left="426"/>
        <w:jc w:val="both"/>
        <w:rPr>
          <w:rFonts w:ascii="Tahoma" w:hAnsi="Tahoma" w:cs="Tahoma"/>
          <w:sz w:val="20"/>
        </w:rPr>
      </w:pPr>
      <w:r>
        <w:rPr>
          <w:rFonts w:ascii="Tahoma" w:hAnsi="Tahoma" w:cs="Tahoma"/>
          <w:sz w:val="20"/>
        </w:rPr>
        <w:t>S</w:t>
      </w:r>
      <w:r w:rsidR="004A7C85" w:rsidRPr="004A7C85">
        <w:rPr>
          <w:rFonts w:ascii="Tahoma" w:hAnsi="Tahoma" w:cs="Tahoma"/>
          <w:sz w:val="20"/>
        </w:rPr>
        <w:t xml:space="preserve">tad Lier </w:t>
      </w:r>
      <w:r>
        <w:rPr>
          <w:rFonts w:ascii="Tahoma" w:hAnsi="Tahoma" w:cs="Tahoma"/>
          <w:sz w:val="20"/>
        </w:rPr>
        <w:t>zal ook tijdens het seizoen toe</w:t>
      </w:r>
      <w:r w:rsidR="004A7C85" w:rsidRPr="004A7C85">
        <w:rPr>
          <w:rFonts w:ascii="Tahoma" w:hAnsi="Tahoma" w:cs="Tahoma"/>
          <w:sz w:val="20"/>
        </w:rPr>
        <w:t xml:space="preserve">zien op </w:t>
      </w:r>
      <w:r>
        <w:rPr>
          <w:rFonts w:ascii="Tahoma" w:hAnsi="Tahoma" w:cs="Tahoma"/>
          <w:sz w:val="20"/>
        </w:rPr>
        <w:t>een optimale invulling van het J</w:t>
      </w:r>
      <w:r w:rsidR="004A7C85" w:rsidRPr="004A7C85">
        <w:rPr>
          <w:rFonts w:ascii="Tahoma" w:hAnsi="Tahoma" w:cs="Tahoma"/>
          <w:sz w:val="20"/>
        </w:rPr>
        <w:t>eugdgedeelte</w:t>
      </w:r>
      <w:r>
        <w:rPr>
          <w:rFonts w:ascii="Tahoma" w:hAnsi="Tahoma" w:cs="Tahoma"/>
          <w:sz w:val="20"/>
        </w:rPr>
        <w:t>.</w:t>
      </w:r>
    </w:p>
    <w:p w14:paraId="09687519" w14:textId="2FA486B1" w:rsidR="004A7C85" w:rsidRDefault="001331CE" w:rsidP="001331CE">
      <w:pPr>
        <w:spacing w:line="276" w:lineRule="auto"/>
        <w:ind w:left="426"/>
        <w:jc w:val="both"/>
        <w:rPr>
          <w:rFonts w:ascii="Tahoma" w:hAnsi="Tahoma" w:cs="Tahoma"/>
          <w:sz w:val="20"/>
        </w:rPr>
      </w:pPr>
      <w:r>
        <w:rPr>
          <w:rFonts w:ascii="Tahoma" w:hAnsi="Tahoma" w:cs="Tahoma"/>
          <w:sz w:val="20"/>
        </w:rPr>
        <w:t>Stad Lier en KLL</w:t>
      </w:r>
      <w:r w:rsidR="004A7C85" w:rsidRPr="004A7C85">
        <w:rPr>
          <w:rFonts w:ascii="Tahoma" w:hAnsi="Tahoma" w:cs="Tahoma"/>
          <w:sz w:val="20"/>
        </w:rPr>
        <w:t xml:space="preserve"> werken hiervoor nog </w:t>
      </w:r>
      <w:r>
        <w:rPr>
          <w:rFonts w:ascii="Tahoma" w:hAnsi="Tahoma" w:cs="Tahoma"/>
          <w:sz w:val="20"/>
        </w:rPr>
        <w:t xml:space="preserve">een praktische regeling uit, </w:t>
      </w:r>
      <w:r w:rsidRPr="001331CE">
        <w:rPr>
          <w:rFonts w:ascii="Tahoma" w:hAnsi="Tahoma" w:cs="Tahoma"/>
          <w:sz w:val="20"/>
        </w:rPr>
        <w:t>met respect voor de verhuurtarieven die -na onderling overleg met Stad Lier- worden vastgesteld vo</w:t>
      </w:r>
      <w:r>
        <w:rPr>
          <w:rFonts w:ascii="Tahoma" w:hAnsi="Tahoma" w:cs="Tahoma"/>
          <w:sz w:val="20"/>
        </w:rPr>
        <w:t xml:space="preserve">lgens de gebruikerscategorieën </w:t>
      </w:r>
      <w:r w:rsidRPr="001331CE">
        <w:rPr>
          <w:rFonts w:ascii="Tahoma" w:hAnsi="Tahoma" w:cs="Tahoma"/>
          <w:sz w:val="20"/>
        </w:rPr>
        <w:t>van de stedelijke verhuurreglementen.</w:t>
      </w:r>
    </w:p>
    <w:p w14:paraId="1BD1CFAC" w14:textId="531E550A" w:rsidR="00001FC5" w:rsidRDefault="00087BE4" w:rsidP="00087BE4">
      <w:pPr>
        <w:spacing w:line="276" w:lineRule="auto"/>
        <w:ind w:left="426"/>
        <w:jc w:val="both"/>
        <w:rPr>
          <w:rFonts w:ascii="Tahoma" w:hAnsi="Tahoma" w:cs="Tahoma"/>
          <w:sz w:val="20"/>
        </w:rPr>
      </w:pPr>
      <w:r w:rsidRPr="00087BE4">
        <w:rPr>
          <w:rFonts w:ascii="Tahoma" w:hAnsi="Tahoma" w:cs="Tahoma"/>
          <w:sz w:val="20"/>
          <w:highlight w:val="yellow"/>
        </w:rPr>
        <w:t>KLL zal als opstalhouder tot drie voetbalvelden van het Jeugdgedeelte van het Onroerend Goed prioritair verhuren aan derden voor georganiseerd jeugdvoetbal.</w:t>
      </w:r>
    </w:p>
    <w:p w14:paraId="4DB13646" w14:textId="77777777" w:rsidR="00087BE4" w:rsidRDefault="00087BE4" w:rsidP="00087BE4">
      <w:pPr>
        <w:spacing w:line="276" w:lineRule="auto"/>
        <w:ind w:left="426"/>
        <w:jc w:val="both"/>
        <w:rPr>
          <w:rFonts w:ascii="Tahoma" w:hAnsi="Tahoma" w:cs="Tahoma"/>
          <w:sz w:val="20"/>
        </w:rPr>
      </w:pPr>
    </w:p>
    <w:p w14:paraId="104B4B0B" w14:textId="5472CB77" w:rsidR="00383513" w:rsidRDefault="004A7C85" w:rsidP="00001FC5">
      <w:pPr>
        <w:spacing w:line="276" w:lineRule="auto"/>
        <w:ind w:left="426" w:hanging="426"/>
        <w:jc w:val="both"/>
        <w:rPr>
          <w:rFonts w:ascii="Tahoma" w:hAnsi="Tahoma" w:cs="Tahoma"/>
          <w:sz w:val="20"/>
        </w:rPr>
      </w:pPr>
      <w:bookmarkStart w:id="2" w:name="_Hlk124767633"/>
      <w:r>
        <w:rPr>
          <w:rFonts w:ascii="Tahoma" w:hAnsi="Tahoma" w:cs="Tahoma"/>
          <w:sz w:val="20"/>
        </w:rPr>
        <w:t>7.6</w:t>
      </w:r>
      <w:r w:rsidR="00001FC5">
        <w:rPr>
          <w:rFonts w:ascii="Tahoma" w:hAnsi="Tahoma" w:cs="Tahoma"/>
          <w:sz w:val="20"/>
        </w:rPr>
        <w:t>. KLL verbindt zich tot de aanleg van een duurzame- en onderhoudsvriendelijke beplanting en bebossing op het Onroerend Goed.</w:t>
      </w:r>
    </w:p>
    <w:p w14:paraId="048F879F" w14:textId="669985F5" w:rsidR="00383513" w:rsidRDefault="00383513" w:rsidP="00001FC5">
      <w:pPr>
        <w:spacing w:line="276" w:lineRule="auto"/>
        <w:ind w:left="426" w:hanging="426"/>
        <w:jc w:val="both"/>
        <w:rPr>
          <w:rFonts w:ascii="Tahoma" w:hAnsi="Tahoma" w:cs="Tahoma"/>
          <w:sz w:val="20"/>
        </w:rPr>
      </w:pPr>
    </w:p>
    <w:p w14:paraId="6C1022EA" w14:textId="77777777" w:rsidR="00701AAB" w:rsidRDefault="00701AAB" w:rsidP="00001FC5">
      <w:pPr>
        <w:spacing w:line="276" w:lineRule="auto"/>
        <w:ind w:left="426" w:hanging="426"/>
        <w:jc w:val="both"/>
        <w:rPr>
          <w:rFonts w:ascii="Tahoma" w:hAnsi="Tahoma" w:cs="Tahoma"/>
          <w:sz w:val="20"/>
        </w:rPr>
      </w:pPr>
    </w:p>
    <w:bookmarkEnd w:id="2"/>
    <w:p w14:paraId="1A272FE2" w14:textId="77777777" w:rsidR="00F37735" w:rsidRPr="0019393D" w:rsidRDefault="00F37735" w:rsidP="0019393D"/>
    <w:p w14:paraId="7B734FEE" w14:textId="58748949" w:rsidR="00F37735" w:rsidRDefault="0019393D" w:rsidP="005B4A36">
      <w:pPr>
        <w:pStyle w:val="Kop1"/>
        <w:spacing w:line="276" w:lineRule="auto"/>
        <w:jc w:val="both"/>
        <w:rPr>
          <w:rFonts w:ascii="Tahoma" w:hAnsi="Tahoma" w:cs="Tahoma"/>
          <w:sz w:val="20"/>
        </w:rPr>
      </w:pPr>
      <w:r>
        <w:rPr>
          <w:rFonts w:ascii="Tahoma" w:hAnsi="Tahoma" w:cs="Tahoma"/>
          <w:sz w:val="20"/>
        </w:rPr>
        <w:t xml:space="preserve">Artikel 8 – </w:t>
      </w:r>
      <w:r w:rsidR="00F37735">
        <w:rPr>
          <w:rFonts w:ascii="Tahoma" w:hAnsi="Tahoma" w:cs="Tahoma"/>
          <w:sz w:val="20"/>
        </w:rPr>
        <w:t>Overdracht</w:t>
      </w:r>
    </w:p>
    <w:p w14:paraId="09C3962E" w14:textId="2F652254" w:rsidR="00F37735" w:rsidRDefault="00F37735" w:rsidP="00F37735"/>
    <w:p w14:paraId="6C461847" w14:textId="77777777" w:rsidR="00124FFE" w:rsidRDefault="00F37735" w:rsidP="00124FFE">
      <w:pPr>
        <w:spacing w:line="276" w:lineRule="auto"/>
        <w:ind w:left="426" w:hanging="426"/>
        <w:jc w:val="both"/>
        <w:rPr>
          <w:rFonts w:ascii="Tahoma" w:hAnsi="Tahoma" w:cs="Tahoma"/>
          <w:sz w:val="20"/>
        </w:rPr>
      </w:pPr>
      <w:r>
        <w:rPr>
          <w:rFonts w:ascii="Tahoma" w:hAnsi="Tahoma" w:cs="Tahoma"/>
          <w:sz w:val="20"/>
        </w:rPr>
        <w:t xml:space="preserve">8.1. OCMW Lier en/of Stad Lier zijn gerechtigd om hun eigendomsrechten m.b.t. het Onroerend Goed (aan elkaar of aan (een) derde(n)) over te dragen, met dien verstande dat de betreffende verkrijger(s) alle rechten- en verplichtingen namens het Bestuur </w:t>
      </w:r>
      <w:r w:rsidR="00124FFE">
        <w:rPr>
          <w:rFonts w:ascii="Tahoma" w:hAnsi="Tahoma" w:cs="Tahoma"/>
          <w:sz w:val="20"/>
        </w:rPr>
        <w:t>die voortvloeien uit deze Kaderovereenkomst en de Opstalakte dient (dienen) na te leven.</w:t>
      </w:r>
    </w:p>
    <w:p w14:paraId="1AB45153" w14:textId="77777777" w:rsidR="00124FFE" w:rsidRDefault="00124FFE" w:rsidP="00124FFE">
      <w:pPr>
        <w:spacing w:line="276" w:lineRule="auto"/>
        <w:ind w:left="426" w:hanging="426"/>
        <w:jc w:val="both"/>
        <w:rPr>
          <w:rFonts w:ascii="Tahoma" w:hAnsi="Tahoma" w:cs="Tahoma"/>
          <w:sz w:val="20"/>
        </w:rPr>
      </w:pPr>
    </w:p>
    <w:p w14:paraId="447AD8EB" w14:textId="433E40C3" w:rsidR="00701AAB" w:rsidRDefault="00124FFE" w:rsidP="00701AAB">
      <w:pPr>
        <w:spacing w:line="276" w:lineRule="auto"/>
        <w:ind w:left="426" w:hanging="426"/>
        <w:jc w:val="both"/>
        <w:rPr>
          <w:rFonts w:ascii="Tahoma" w:hAnsi="Tahoma" w:cs="Tahoma"/>
          <w:sz w:val="20"/>
        </w:rPr>
      </w:pPr>
      <w:r>
        <w:rPr>
          <w:rFonts w:ascii="Tahoma" w:hAnsi="Tahoma" w:cs="Tahoma"/>
          <w:sz w:val="20"/>
        </w:rPr>
        <w:t>8.2.</w:t>
      </w:r>
      <w:r>
        <w:rPr>
          <w:rFonts w:ascii="Tahoma" w:hAnsi="Tahoma" w:cs="Tahoma"/>
          <w:sz w:val="20"/>
        </w:rPr>
        <w:tab/>
      </w:r>
      <w:r w:rsidR="00701AAB">
        <w:rPr>
          <w:rFonts w:ascii="Tahoma" w:hAnsi="Tahoma" w:cs="Tahoma"/>
          <w:sz w:val="20"/>
        </w:rPr>
        <w:t xml:space="preserve">Partijen bevestigen dat KLL haar rechten en plichten in het kader van deze Kaderovereenkomst (incl. de Opstalakte en de Subsidieovereenkomst) op geen enkele wijze aan (een) derde(n) (geheel of gedeeltelijk) kan overdragen </w:t>
      </w:r>
      <w:r w:rsidR="00701AAB" w:rsidRPr="00701AAB">
        <w:rPr>
          <w:rFonts w:ascii="Tahoma" w:hAnsi="Tahoma" w:cs="Tahoma"/>
          <w:sz w:val="20"/>
          <w:u w:val="single"/>
        </w:rPr>
        <w:t>noch</w:t>
      </w:r>
      <w:r w:rsidR="00701AAB">
        <w:rPr>
          <w:rFonts w:ascii="Tahoma" w:hAnsi="Tahoma" w:cs="Tahoma"/>
          <w:sz w:val="20"/>
        </w:rPr>
        <w:t xml:space="preserve"> het Onroerend Goed kan vervreemden of bezwaren, zonder het uitdrukkelijke, voorafgaande en schriftelijk akkoord van Stad Lier en OCMW Lier. </w:t>
      </w:r>
    </w:p>
    <w:p w14:paraId="46474CAF" w14:textId="57BE681B" w:rsidR="0003124D" w:rsidRDefault="0003124D" w:rsidP="00701AAB">
      <w:pPr>
        <w:spacing w:line="276" w:lineRule="auto"/>
        <w:ind w:left="426" w:hanging="426"/>
        <w:jc w:val="both"/>
        <w:rPr>
          <w:rFonts w:ascii="Tahoma" w:hAnsi="Tahoma" w:cs="Tahoma"/>
          <w:sz w:val="20"/>
        </w:rPr>
      </w:pPr>
    </w:p>
    <w:p w14:paraId="3EACC95F" w14:textId="66E20777" w:rsidR="0003124D" w:rsidRDefault="0003124D" w:rsidP="00701AAB">
      <w:pPr>
        <w:spacing w:line="276" w:lineRule="auto"/>
        <w:ind w:left="426" w:hanging="426"/>
        <w:jc w:val="both"/>
        <w:rPr>
          <w:rFonts w:ascii="Tahoma" w:hAnsi="Tahoma" w:cs="Tahoma"/>
          <w:sz w:val="20"/>
        </w:rPr>
      </w:pPr>
      <w:r>
        <w:rPr>
          <w:rFonts w:ascii="Tahoma" w:hAnsi="Tahoma" w:cs="Tahoma"/>
          <w:sz w:val="20"/>
        </w:rPr>
        <w:lastRenderedPageBreak/>
        <w:tab/>
      </w:r>
      <w:r w:rsidR="009F08C2">
        <w:rPr>
          <w:rFonts w:ascii="Tahoma" w:hAnsi="Tahoma" w:cs="Tahoma"/>
          <w:sz w:val="20"/>
        </w:rPr>
        <w:t>Stad Lier en OCMW Lier verlenen middels deze Kaderovereenkomst reeds hun toestemming aan KLL om een</w:t>
      </w:r>
      <w:r w:rsidR="004A7C85">
        <w:rPr>
          <w:rFonts w:ascii="Tahoma" w:hAnsi="Tahoma" w:cs="Tahoma"/>
          <w:sz w:val="20"/>
        </w:rPr>
        <w:t xml:space="preserve"> hypotheek</w:t>
      </w:r>
      <w:r w:rsidR="009F08C2">
        <w:rPr>
          <w:rFonts w:ascii="Tahoma" w:hAnsi="Tahoma" w:cs="Tahoma"/>
          <w:sz w:val="20"/>
        </w:rPr>
        <w:t xml:space="preserve"> te laten vestigen bij een in België erkende kredietinstelling voor een totaal (lening)bedrag van maximaal één miljoen vijfhonde</w:t>
      </w:r>
      <w:r w:rsidR="004A7C85">
        <w:rPr>
          <w:rFonts w:ascii="Tahoma" w:hAnsi="Tahoma" w:cs="Tahoma"/>
          <w:sz w:val="20"/>
        </w:rPr>
        <w:t xml:space="preserve">rdduizend euro (1.500.000 EUR) op het Stadiongedeelte. </w:t>
      </w:r>
      <w:r w:rsidR="009F08C2">
        <w:rPr>
          <w:rFonts w:ascii="Tahoma" w:hAnsi="Tahoma" w:cs="Tahoma"/>
          <w:sz w:val="20"/>
        </w:rPr>
        <w:t xml:space="preserve"> </w:t>
      </w:r>
    </w:p>
    <w:p w14:paraId="06C588A9" w14:textId="325BB2D3" w:rsidR="00124FFE" w:rsidRDefault="00701AAB" w:rsidP="00BC50C6">
      <w:pPr>
        <w:spacing w:line="276" w:lineRule="auto"/>
        <w:jc w:val="both"/>
        <w:rPr>
          <w:rFonts w:ascii="Tahoma" w:hAnsi="Tahoma" w:cs="Tahoma"/>
          <w:sz w:val="20"/>
        </w:rPr>
      </w:pPr>
      <w:r>
        <w:rPr>
          <w:rFonts w:ascii="Tahoma" w:hAnsi="Tahoma" w:cs="Tahoma"/>
          <w:sz w:val="20"/>
        </w:rPr>
        <w:t xml:space="preserve"> </w:t>
      </w:r>
    </w:p>
    <w:p w14:paraId="02E80D84" w14:textId="77777777" w:rsidR="002F2073" w:rsidRDefault="002F2073" w:rsidP="00BC50C6">
      <w:pPr>
        <w:spacing w:line="276" w:lineRule="auto"/>
        <w:jc w:val="both"/>
        <w:rPr>
          <w:rFonts w:ascii="Tahoma" w:hAnsi="Tahoma" w:cs="Tahoma"/>
          <w:sz w:val="20"/>
        </w:rPr>
      </w:pPr>
    </w:p>
    <w:p w14:paraId="63D8AE52" w14:textId="33101D97" w:rsidR="00D67847" w:rsidRPr="00D67847" w:rsidRDefault="00124FFE" w:rsidP="005B4A36">
      <w:pPr>
        <w:pStyle w:val="Kop1"/>
        <w:spacing w:line="276" w:lineRule="auto"/>
        <w:jc w:val="both"/>
        <w:rPr>
          <w:rFonts w:ascii="Tahoma" w:hAnsi="Tahoma" w:cs="Tahoma"/>
          <w:sz w:val="20"/>
        </w:rPr>
      </w:pPr>
      <w:r>
        <w:rPr>
          <w:rFonts w:ascii="Tahoma" w:hAnsi="Tahoma" w:cs="Tahoma"/>
          <w:sz w:val="20"/>
        </w:rPr>
        <w:t xml:space="preserve">Artikel 9 – </w:t>
      </w:r>
      <w:r w:rsidR="00D67847" w:rsidRPr="00D67847">
        <w:rPr>
          <w:rFonts w:ascii="Tahoma" w:hAnsi="Tahoma" w:cs="Tahoma"/>
          <w:sz w:val="20"/>
        </w:rPr>
        <w:t>Splitsbaarheid</w:t>
      </w:r>
    </w:p>
    <w:p w14:paraId="6E57D8EC" w14:textId="77777777" w:rsidR="00F37735" w:rsidRDefault="00F37735" w:rsidP="005B4A36">
      <w:pPr>
        <w:pStyle w:val="body"/>
        <w:tabs>
          <w:tab w:val="left" w:pos="567"/>
        </w:tabs>
        <w:spacing w:before="0" w:line="276" w:lineRule="auto"/>
        <w:ind w:left="426" w:hanging="426"/>
        <w:contextualSpacing/>
        <w:jc w:val="both"/>
        <w:rPr>
          <w:rFonts w:ascii="Tahoma" w:hAnsi="Tahoma" w:cs="Tahoma"/>
          <w:sz w:val="20"/>
        </w:rPr>
      </w:pPr>
    </w:p>
    <w:p w14:paraId="0AA47EF2" w14:textId="178AA9ED" w:rsidR="00D67847" w:rsidRPr="00D67847" w:rsidRDefault="00124FFE" w:rsidP="005B4A36">
      <w:pPr>
        <w:pStyle w:val="body"/>
        <w:tabs>
          <w:tab w:val="left" w:pos="567"/>
        </w:tabs>
        <w:spacing w:before="0" w:line="276" w:lineRule="auto"/>
        <w:ind w:left="426" w:hanging="426"/>
        <w:contextualSpacing/>
        <w:jc w:val="both"/>
        <w:rPr>
          <w:rFonts w:ascii="Tahoma" w:hAnsi="Tahoma" w:cs="Tahoma"/>
          <w:b/>
          <w:sz w:val="20"/>
        </w:rPr>
      </w:pPr>
      <w:r>
        <w:rPr>
          <w:rFonts w:ascii="Tahoma" w:hAnsi="Tahoma" w:cs="Tahoma"/>
          <w:sz w:val="20"/>
        </w:rPr>
        <w:t>9</w:t>
      </w:r>
      <w:r w:rsidR="00D67847" w:rsidRPr="00D67847">
        <w:rPr>
          <w:rFonts w:ascii="Tahoma" w:hAnsi="Tahoma" w:cs="Tahoma"/>
          <w:sz w:val="20"/>
        </w:rPr>
        <w:t>.1.</w:t>
      </w:r>
      <w:r>
        <w:rPr>
          <w:rFonts w:ascii="Tahoma" w:hAnsi="Tahoma" w:cs="Tahoma"/>
          <w:sz w:val="20"/>
        </w:rPr>
        <w:tab/>
      </w:r>
      <w:r w:rsidR="00D67847" w:rsidRPr="00D67847">
        <w:rPr>
          <w:rFonts w:ascii="Tahoma" w:hAnsi="Tahoma" w:cs="Tahoma"/>
          <w:sz w:val="20"/>
        </w:rPr>
        <w:t xml:space="preserve">De nietigheid van één der artikelen, of een deel ervan, van deze </w:t>
      </w:r>
      <w:r>
        <w:rPr>
          <w:rFonts w:ascii="Tahoma" w:hAnsi="Tahoma" w:cs="Tahoma"/>
          <w:sz w:val="20"/>
        </w:rPr>
        <w:t>Kadero</w:t>
      </w:r>
      <w:r w:rsidR="00D67847" w:rsidRPr="00D67847">
        <w:rPr>
          <w:rFonts w:ascii="Tahoma" w:hAnsi="Tahoma" w:cs="Tahoma"/>
          <w:sz w:val="20"/>
        </w:rPr>
        <w:t xml:space="preserve">vereenkomst tast de geldigheid van de overige bepalingen van deze </w:t>
      </w:r>
      <w:r>
        <w:rPr>
          <w:rFonts w:ascii="Tahoma" w:hAnsi="Tahoma" w:cs="Tahoma"/>
          <w:sz w:val="20"/>
        </w:rPr>
        <w:t>Kadero</w:t>
      </w:r>
      <w:r w:rsidR="00D67847" w:rsidRPr="00D67847">
        <w:rPr>
          <w:rFonts w:ascii="Tahoma" w:hAnsi="Tahoma" w:cs="Tahoma"/>
          <w:sz w:val="20"/>
        </w:rPr>
        <w:t xml:space="preserve">vereenkomst noch van deze </w:t>
      </w:r>
      <w:r>
        <w:rPr>
          <w:rFonts w:ascii="Tahoma" w:hAnsi="Tahoma" w:cs="Tahoma"/>
          <w:sz w:val="20"/>
        </w:rPr>
        <w:t>Kadero</w:t>
      </w:r>
      <w:r w:rsidRPr="00D67847">
        <w:rPr>
          <w:rFonts w:ascii="Tahoma" w:hAnsi="Tahoma" w:cs="Tahoma"/>
          <w:sz w:val="20"/>
        </w:rPr>
        <w:t xml:space="preserve">vereenkomst </w:t>
      </w:r>
      <w:r w:rsidR="00D67847" w:rsidRPr="00D67847">
        <w:rPr>
          <w:rFonts w:ascii="Tahoma" w:hAnsi="Tahoma" w:cs="Tahoma"/>
          <w:sz w:val="20"/>
        </w:rPr>
        <w:t>in haar geheel aan.</w:t>
      </w:r>
    </w:p>
    <w:p w14:paraId="63A6C6C1" w14:textId="77777777" w:rsidR="00D67847" w:rsidRPr="00D67847" w:rsidRDefault="00D67847" w:rsidP="005B4A36">
      <w:pPr>
        <w:pStyle w:val="body"/>
        <w:spacing w:before="0" w:line="276" w:lineRule="auto"/>
        <w:contextualSpacing/>
        <w:jc w:val="both"/>
        <w:rPr>
          <w:rFonts w:ascii="Tahoma" w:hAnsi="Tahoma" w:cs="Tahoma"/>
          <w:b/>
          <w:sz w:val="20"/>
        </w:rPr>
      </w:pPr>
    </w:p>
    <w:p w14:paraId="1023C6D6" w14:textId="17B64B15" w:rsidR="00D67847" w:rsidRPr="00D67847" w:rsidRDefault="00124FFE" w:rsidP="005B4A36">
      <w:pPr>
        <w:pStyle w:val="body"/>
        <w:tabs>
          <w:tab w:val="left" w:pos="567"/>
        </w:tabs>
        <w:spacing w:before="0" w:line="276" w:lineRule="auto"/>
        <w:ind w:left="426" w:hanging="426"/>
        <w:contextualSpacing/>
        <w:jc w:val="both"/>
        <w:rPr>
          <w:rFonts w:ascii="Tahoma" w:hAnsi="Tahoma" w:cs="Tahoma"/>
          <w:sz w:val="20"/>
        </w:rPr>
      </w:pPr>
      <w:r>
        <w:rPr>
          <w:rFonts w:ascii="Tahoma" w:hAnsi="Tahoma" w:cs="Tahoma"/>
          <w:sz w:val="20"/>
        </w:rPr>
        <w:t>9</w:t>
      </w:r>
      <w:r w:rsidR="00D67847" w:rsidRPr="00D67847">
        <w:rPr>
          <w:rFonts w:ascii="Tahoma" w:hAnsi="Tahoma" w:cs="Tahoma"/>
          <w:sz w:val="20"/>
        </w:rPr>
        <w:t>.2.</w:t>
      </w:r>
      <w:r>
        <w:rPr>
          <w:rFonts w:ascii="Tahoma" w:hAnsi="Tahoma" w:cs="Tahoma"/>
          <w:sz w:val="20"/>
        </w:rPr>
        <w:tab/>
      </w:r>
      <w:r w:rsidR="00D67847" w:rsidRPr="00D67847">
        <w:rPr>
          <w:rFonts w:ascii="Tahoma" w:hAnsi="Tahoma" w:cs="Tahoma"/>
          <w:sz w:val="20"/>
        </w:rPr>
        <w:t xml:space="preserve">Ingeval van ongeldigheid of onafdwingbaarheid van enige bepaling van deze </w:t>
      </w:r>
      <w:r>
        <w:rPr>
          <w:rFonts w:ascii="Tahoma" w:hAnsi="Tahoma" w:cs="Tahoma"/>
          <w:sz w:val="20"/>
        </w:rPr>
        <w:t>Kadero</w:t>
      </w:r>
      <w:r w:rsidRPr="00D67847">
        <w:rPr>
          <w:rFonts w:ascii="Tahoma" w:hAnsi="Tahoma" w:cs="Tahoma"/>
          <w:sz w:val="20"/>
        </w:rPr>
        <w:t xml:space="preserve">vereenkomst </w:t>
      </w:r>
      <w:r w:rsidR="00D67847" w:rsidRPr="00D67847">
        <w:rPr>
          <w:rFonts w:ascii="Tahoma" w:hAnsi="Tahoma" w:cs="Tahoma"/>
          <w:sz w:val="20"/>
        </w:rPr>
        <w:t xml:space="preserve">zullen Partijen te goeder trouw onderhandelen teneinde deze te </w:t>
      </w:r>
      <w:r w:rsidR="00D67847" w:rsidRPr="00D67847">
        <w:rPr>
          <w:rFonts w:ascii="Tahoma" w:hAnsi="Tahoma" w:cs="Tahoma"/>
          <w:sz w:val="20"/>
        </w:rPr>
        <w:tab/>
        <w:t>vervangen door een bepaling die zoveel mogelijk hetzelfde effect teweegbrengt als de ongeldige of onafdwingbare bepaling.</w:t>
      </w:r>
    </w:p>
    <w:p w14:paraId="478FC8B9" w14:textId="77777777" w:rsidR="00D67847" w:rsidRPr="00D67847" w:rsidRDefault="00D67847" w:rsidP="005B4A36">
      <w:pPr>
        <w:pStyle w:val="body"/>
        <w:tabs>
          <w:tab w:val="left" w:pos="567"/>
        </w:tabs>
        <w:spacing w:before="0" w:line="276" w:lineRule="auto"/>
        <w:contextualSpacing/>
        <w:jc w:val="both"/>
        <w:rPr>
          <w:rFonts w:ascii="Tahoma" w:hAnsi="Tahoma" w:cs="Tahoma"/>
          <w:sz w:val="20"/>
        </w:rPr>
      </w:pPr>
    </w:p>
    <w:p w14:paraId="721437E5" w14:textId="74D01B39" w:rsidR="00D67847" w:rsidRPr="00D67847" w:rsidRDefault="00124FFE" w:rsidP="005B4A36">
      <w:pPr>
        <w:pStyle w:val="body"/>
        <w:shd w:val="clear" w:color="auto" w:fill="FFFFFF" w:themeFill="background1"/>
        <w:tabs>
          <w:tab w:val="left" w:pos="567"/>
        </w:tabs>
        <w:spacing w:before="0" w:line="276" w:lineRule="auto"/>
        <w:ind w:left="426" w:hanging="426"/>
        <w:contextualSpacing/>
        <w:jc w:val="both"/>
        <w:rPr>
          <w:rFonts w:ascii="Tahoma" w:hAnsi="Tahoma" w:cs="Tahoma"/>
          <w:sz w:val="20"/>
        </w:rPr>
      </w:pPr>
      <w:r>
        <w:rPr>
          <w:rFonts w:ascii="Tahoma" w:hAnsi="Tahoma" w:cs="Tahoma"/>
          <w:sz w:val="20"/>
        </w:rPr>
        <w:t>9</w:t>
      </w:r>
      <w:r w:rsidR="00D67847" w:rsidRPr="00D67847">
        <w:rPr>
          <w:rFonts w:ascii="Tahoma" w:hAnsi="Tahoma" w:cs="Tahoma"/>
          <w:sz w:val="20"/>
        </w:rPr>
        <w:t>.3.</w:t>
      </w:r>
      <w:r>
        <w:rPr>
          <w:rFonts w:ascii="Tahoma" w:hAnsi="Tahoma" w:cs="Tahoma"/>
          <w:sz w:val="20"/>
        </w:rPr>
        <w:tab/>
      </w:r>
      <w:r w:rsidR="00D67847" w:rsidRPr="00D67847">
        <w:rPr>
          <w:rFonts w:ascii="Tahoma" w:hAnsi="Tahoma" w:cs="Tahoma"/>
          <w:sz w:val="20"/>
        </w:rPr>
        <w:t xml:space="preserve">Desgevallend zullen Partijen te goeder trouw onderhandelen teneinde een voor ieder aanvaardbare oplossing te vinden indien zich een situatie voordoet, die niet is voorzien in deze </w:t>
      </w:r>
      <w:r>
        <w:rPr>
          <w:rFonts w:ascii="Tahoma" w:hAnsi="Tahoma" w:cs="Tahoma"/>
          <w:sz w:val="20"/>
        </w:rPr>
        <w:t>Kadero</w:t>
      </w:r>
      <w:r w:rsidRPr="00D67847">
        <w:rPr>
          <w:rFonts w:ascii="Tahoma" w:hAnsi="Tahoma" w:cs="Tahoma"/>
          <w:sz w:val="20"/>
        </w:rPr>
        <w:t>vereenkomst</w:t>
      </w:r>
      <w:r w:rsidR="00D67847" w:rsidRPr="00D67847">
        <w:rPr>
          <w:rFonts w:ascii="Tahoma" w:hAnsi="Tahoma" w:cs="Tahoma"/>
          <w:sz w:val="20"/>
        </w:rPr>
        <w:t>.</w:t>
      </w:r>
    </w:p>
    <w:p w14:paraId="0CB15277" w14:textId="77777777" w:rsidR="00D67847" w:rsidRPr="00D67847" w:rsidRDefault="00D67847" w:rsidP="005B4A36">
      <w:pPr>
        <w:spacing w:line="276" w:lineRule="auto"/>
        <w:contextualSpacing/>
        <w:jc w:val="both"/>
        <w:rPr>
          <w:rFonts w:ascii="Tahoma" w:hAnsi="Tahoma" w:cs="Tahoma"/>
          <w:sz w:val="20"/>
          <w:lang w:val="nl-NL"/>
        </w:rPr>
      </w:pPr>
    </w:p>
    <w:p w14:paraId="09B565E4" w14:textId="00F4CF83" w:rsidR="00D67847" w:rsidRPr="00D67847" w:rsidRDefault="00124FFE" w:rsidP="005B4A36">
      <w:pPr>
        <w:pStyle w:val="Kop1"/>
        <w:spacing w:line="276" w:lineRule="auto"/>
        <w:jc w:val="both"/>
        <w:rPr>
          <w:rFonts w:ascii="Tahoma" w:hAnsi="Tahoma" w:cs="Tahoma"/>
          <w:sz w:val="20"/>
        </w:rPr>
      </w:pPr>
      <w:r>
        <w:rPr>
          <w:rFonts w:ascii="Tahoma" w:hAnsi="Tahoma" w:cs="Tahoma"/>
          <w:sz w:val="20"/>
        </w:rPr>
        <w:t xml:space="preserve">Artikel 10 – </w:t>
      </w:r>
      <w:r w:rsidR="00D67847" w:rsidRPr="00D67847">
        <w:rPr>
          <w:rFonts w:ascii="Tahoma" w:hAnsi="Tahoma" w:cs="Tahoma"/>
          <w:sz w:val="20"/>
        </w:rPr>
        <w:t>Uitwerking</w:t>
      </w:r>
    </w:p>
    <w:p w14:paraId="4B6F9942" w14:textId="77777777" w:rsidR="00124FFE" w:rsidRDefault="00124FFE" w:rsidP="005B4A36">
      <w:pPr>
        <w:spacing w:line="276" w:lineRule="auto"/>
        <w:contextualSpacing/>
        <w:jc w:val="both"/>
        <w:rPr>
          <w:rFonts w:ascii="Tahoma" w:hAnsi="Tahoma" w:cs="Tahoma"/>
          <w:sz w:val="20"/>
        </w:rPr>
      </w:pPr>
    </w:p>
    <w:p w14:paraId="0F129A52" w14:textId="59CDE8FA" w:rsidR="00D67847" w:rsidRPr="00D67847" w:rsidRDefault="00D67847" w:rsidP="005B4A36">
      <w:pPr>
        <w:spacing w:line="276" w:lineRule="auto"/>
        <w:contextualSpacing/>
        <w:jc w:val="both"/>
        <w:rPr>
          <w:rFonts w:ascii="Tahoma" w:hAnsi="Tahoma" w:cs="Tahoma"/>
          <w:sz w:val="20"/>
        </w:rPr>
      </w:pPr>
      <w:r w:rsidRPr="00D67847">
        <w:rPr>
          <w:rFonts w:ascii="Tahoma" w:hAnsi="Tahoma" w:cs="Tahoma"/>
          <w:sz w:val="20"/>
        </w:rPr>
        <w:t xml:space="preserve">Deze </w:t>
      </w:r>
      <w:r w:rsidR="00124FFE">
        <w:rPr>
          <w:rFonts w:ascii="Tahoma" w:hAnsi="Tahoma" w:cs="Tahoma"/>
          <w:sz w:val="20"/>
        </w:rPr>
        <w:t>Kadero</w:t>
      </w:r>
      <w:r w:rsidR="00124FFE" w:rsidRPr="00D67847">
        <w:rPr>
          <w:rFonts w:ascii="Tahoma" w:hAnsi="Tahoma" w:cs="Tahoma"/>
          <w:sz w:val="20"/>
        </w:rPr>
        <w:t xml:space="preserve">vereenkomst </w:t>
      </w:r>
      <w:r w:rsidRPr="00D67847">
        <w:rPr>
          <w:rFonts w:ascii="Tahoma" w:hAnsi="Tahoma" w:cs="Tahoma"/>
          <w:sz w:val="20"/>
        </w:rPr>
        <w:t>komt slechts tot stand- en kent slechts enig recht-/verplichting toe vanaf de datum van haar ondertekening.</w:t>
      </w:r>
    </w:p>
    <w:p w14:paraId="57B701FF" w14:textId="77777777" w:rsidR="00D67847" w:rsidRPr="00D67847" w:rsidRDefault="00D67847" w:rsidP="005B4A36">
      <w:pPr>
        <w:spacing w:line="276" w:lineRule="auto"/>
        <w:contextualSpacing/>
        <w:jc w:val="both"/>
        <w:rPr>
          <w:rFonts w:ascii="Tahoma" w:hAnsi="Tahoma" w:cs="Tahoma"/>
          <w:sz w:val="20"/>
        </w:rPr>
      </w:pPr>
    </w:p>
    <w:p w14:paraId="22D4750C" w14:textId="2579171C" w:rsidR="00D67847" w:rsidRPr="00D67847" w:rsidRDefault="00124FFE" w:rsidP="005B4A36">
      <w:pPr>
        <w:pStyle w:val="Kop1"/>
        <w:spacing w:line="276" w:lineRule="auto"/>
        <w:jc w:val="both"/>
        <w:rPr>
          <w:rFonts w:ascii="Tahoma" w:hAnsi="Tahoma" w:cs="Tahoma"/>
          <w:sz w:val="20"/>
        </w:rPr>
      </w:pPr>
      <w:r>
        <w:rPr>
          <w:rFonts w:ascii="Tahoma" w:hAnsi="Tahoma" w:cs="Tahoma"/>
          <w:sz w:val="20"/>
        </w:rPr>
        <w:t xml:space="preserve">Artikel 11 – </w:t>
      </w:r>
      <w:r w:rsidR="00D67847" w:rsidRPr="00D67847">
        <w:rPr>
          <w:rFonts w:ascii="Tahoma" w:hAnsi="Tahoma" w:cs="Tahoma"/>
          <w:sz w:val="20"/>
        </w:rPr>
        <w:t>Toepasselijk recht en bevoegde rechtbanken / hoven</w:t>
      </w:r>
    </w:p>
    <w:p w14:paraId="19727DB1" w14:textId="77777777" w:rsidR="00124FFE" w:rsidRDefault="00124FFE" w:rsidP="005B4A36">
      <w:pPr>
        <w:shd w:val="clear" w:color="auto" w:fill="FFFFFF" w:themeFill="background1"/>
        <w:spacing w:line="276" w:lineRule="auto"/>
        <w:contextualSpacing/>
        <w:jc w:val="both"/>
        <w:rPr>
          <w:rFonts w:ascii="Tahoma" w:hAnsi="Tahoma" w:cs="Tahoma"/>
          <w:sz w:val="20"/>
        </w:rPr>
      </w:pPr>
    </w:p>
    <w:p w14:paraId="4B9B05EE" w14:textId="13575C09" w:rsidR="00D67847" w:rsidRPr="00D67847" w:rsidRDefault="00D67847" w:rsidP="005B4A36">
      <w:pPr>
        <w:shd w:val="clear" w:color="auto" w:fill="FFFFFF" w:themeFill="background1"/>
        <w:spacing w:line="276" w:lineRule="auto"/>
        <w:contextualSpacing/>
        <w:jc w:val="both"/>
        <w:rPr>
          <w:rFonts w:ascii="Tahoma" w:hAnsi="Tahoma" w:cs="Tahoma"/>
          <w:sz w:val="20"/>
        </w:rPr>
      </w:pPr>
      <w:r w:rsidRPr="00D67847">
        <w:rPr>
          <w:rFonts w:ascii="Tahoma" w:hAnsi="Tahoma" w:cs="Tahoma"/>
          <w:sz w:val="20"/>
        </w:rPr>
        <w:t>1</w:t>
      </w:r>
      <w:r w:rsidR="00124FFE">
        <w:rPr>
          <w:rFonts w:ascii="Tahoma" w:hAnsi="Tahoma" w:cs="Tahoma"/>
          <w:sz w:val="20"/>
        </w:rPr>
        <w:t>1</w:t>
      </w:r>
      <w:r w:rsidRPr="00D67847">
        <w:rPr>
          <w:rFonts w:ascii="Tahoma" w:hAnsi="Tahoma" w:cs="Tahoma"/>
          <w:sz w:val="20"/>
        </w:rPr>
        <w:t>.1. De</w:t>
      </w:r>
      <w:r w:rsidR="00124FFE">
        <w:rPr>
          <w:rFonts w:ascii="Tahoma" w:hAnsi="Tahoma" w:cs="Tahoma"/>
          <w:sz w:val="20"/>
        </w:rPr>
        <w:t>ze</w:t>
      </w:r>
      <w:r w:rsidRPr="00D67847">
        <w:rPr>
          <w:rFonts w:ascii="Tahoma" w:hAnsi="Tahoma" w:cs="Tahoma"/>
          <w:sz w:val="20"/>
        </w:rPr>
        <w:t xml:space="preserve"> </w:t>
      </w:r>
      <w:r w:rsidR="00124FFE">
        <w:rPr>
          <w:rFonts w:ascii="Tahoma" w:hAnsi="Tahoma" w:cs="Tahoma"/>
          <w:sz w:val="20"/>
        </w:rPr>
        <w:t>Kadero</w:t>
      </w:r>
      <w:r w:rsidR="00124FFE" w:rsidRPr="00D67847">
        <w:rPr>
          <w:rFonts w:ascii="Tahoma" w:hAnsi="Tahoma" w:cs="Tahoma"/>
          <w:sz w:val="20"/>
        </w:rPr>
        <w:t xml:space="preserve">vereenkomst </w:t>
      </w:r>
      <w:r w:rsidRPr="00D67847">
        <w:rPr>
          <w:rFonts w:ascii="Tahoma" w:hAnsi="Tahoma" w:cs="Tahoma"/>
          <w:sz w:val="20"/>
        </w:rPr>
        <w:t>wordt beheerst door het Belgisch recht.</w:t>
      </w:r>
    </w:p>
    <w:p w14:paraId="153F5A9F" w14:textId="77777777" w:rsidR="00D67847" w:rsidRPr="00D67847" w:rsidRDefault="00D67847" w:rsidP="005B4A36">
      <w:pPr>
        <w:pStyle w:val="body"/>
        <w:shd w:val="clear" w:color="auto" w:fill="FFFFFF" w:themeFill="background1"/>
        <w:spacing w:before="0" w:line="276" w:lineRule="auto"/>
        <w:contextualSpacing/>
        <w:jc w:val="both"/>
        <w:rPr>
          <w:rFonts w:ascii="Tahoma" w:hAnsi="Tahoma" w:cs="Tahoma"/>
          <w:sz w:val="20"/>
        </w:rPr>
      </w:pPr>
    </w:p>
    <w:p w14:paraId="3A845377" w14:textId="5C951FB1" w:rsidR="00D67847" w:rsidRPr="00D67847" w:rsidRDefault="00D67847" w:rsidP="005B4A36">
      <w:pPr>
        <w:pStyle w:val="body"/>
        <w:shd w:val="clear" w:color="auto" w:fill="FFFFFF" w:themeFill="background1"/>
        <w:spacing w:before="0" w:line="276" w:lineRule="auto"/>
        <w:ind w:left="426" w:hanging="426"/>
        <w:contextualSpacing/>
        <w:jc w:val="both"/>
        <w:rPr>
          <w:rFonts w:ascii="Tahoma" w:hAnsi="Tahoma" w:cs="Tahoma"/>
          <w:sz w:val="20"/>
        </w:rPr>
      </w:pPr>
      <w:r w:rsidRPr="00D67847">
        <w:rPr>
          <w:rFonts w:ascii="Tahoma" w:hAnsi="Tahoma" w:cs="Tahoma"/>
          <w:sz w:val="20"/>
        </w:rPr>
        <w:t>1</w:t>
      </w:r>
      <w:r w:rsidR="00124FFE">
        <w:rPr>
          <w:rFonts w:ascii="Tahoma" w:hAnsi="Tahoma" w:cs="Tahoma"/>
          <w:sz w:val="20"/>
        </w:rPr>
        <w:t>1</w:t>
      </w:r>
      <w:r w:rsidRPr="00D67847">
        <w:rPr>
          <w:rFonts w:ascii="Tahoma" w:hAnsi="Tahoma" w:cs="Tahoma"/>
          <w:sz w:val="20"/>
        </w:rPr>
        <w:t>.2.</w:t>
      </w:r>
      <w:r w:rsidR="00124FFE">
        <w:rPr>
          <w:rFonts w:ascii="Tahoma" w:hAnsi="Tahoma" w:cs="Tahoma"/>
          <w:sz w:val="20"/>
        </w:rPr>
        <w:tab/>
      </w:r>
      <w:r w:rsidRPr="00D67847">
        <w:rPr>
          <w:rFonts w:ascii="Tahoma" w:hAnsi="Tahoma" w:cs="Tahoma"/>
          <w:sz w:val="20"/>
        </w:rPr>
        <w:t xml:space="preserve">Alle geschillen verbonden aan de geldigheid, de interpretatie en de uitvoering van deze </w:t>
      </w:r>
      <w:r w:rsidR="00124FFE">
        <w:rPr>
          <w:rFonts w:ascii="Tahoma" w:hAnsi="Tahoma" w:cs="Tahoma"/>
          <w:sz w:val="20"/>
        </w:rPr>
        <w:t>Kadero</w:t>
      </w:r>
      <w:r w:rsidR="00124FFE" w:rsidRPr="00D67847">
        <w:rPr>
          <w:rFonts w:ascii="Tahoma" w:hAnsi="Tahoma" w:cs="Tahoma"/>
          <w:sz w:val="20"/>
        </w:rPr>
        <w:t xml:space="preserve">vereenkomst </w:t>
      </w:r>
      <w:r w:rsidRPr="00D67847">
        <w:rPr>
          <w:rFonts w:ascii="Tahoma" w:hAnsi="Tahoma" w:cs="Tahoma"/>
          <w:sz w:val="20"/>
        </w:rPr>
        <w:t xml:space="preserve">behoort tot de uitsluitende bevoegdheid van de rechtbanken en hoven van </w:t>
      </w:r>
      <w:r w:rsidR="00124FFE">
        <w:rPr>
          <w:rFonts w:ascii="Tahoma" w:hAnsi="Tahoma" w:cs="Tahoma"/>
          <w:sz w:val="20"/>
        </w:rPr>
        <w:t>Antwerpen</w:t>
      </w:r>
      <w:r w:rsidRPr="00D67847">
        <w:rPr>
          <w:rFonts w:ascii="Tahoma" w:hAnsi="Tahoma" w:cs="Tahoma"/>
          <w:sz w:val="20"/>
        </w:rPr>
        <w:t xml:space="preserve"> (afdeling </w:t>
      </w:r>
      <w:r w:rsidR="00124FFE">
        <w:rPr>
          <w:rFonts w:ascii="Tahoma" w:hAnsi="Tahoma" w:cs="Tahoma"/>
          <w:sz w:val="20"/>
        </w:rPr>
        <w:t>Mechelen</w:t>
      </w:r>
      <w:r w:rsidRPr="00D67847">
        <w:rPr>
          <w:rFonts w:ascii="Tahoma" w:hAnsi="Tahoma" w:cs="Tahoma"/>
          <w:sz w:val="20"/>
        </w:rPr>
        <w:t xml:space="preserve">). </w:t>
      </w:r>
    </w:p>
    <w:p w14:paraId="0182BD92" w14:textId="77777777" w:rsidR="00D67847" w:rsidRPr="00D67847" w:rsidRDefault="00D67847" w:rsidP="005B4A36">
      <w:pPr>
        <w:pStyle w:val="body"/>
        <w:shd w:val="clear" w:color="auto" w:fill="FFFFFF" w:themeFill="background1"/>
        <w:spacing w:before="0" w:line="276" w:lineRule="auto"/>
        <w:contextualSpacing/>
        <w:jc w:val="both"/>
        <w:rPr>
          <w:rFonts w:ascii="Tahoma" w:hAnsi="Tahoma" w:cs="Tahoma"/>
          <w:sz w:val="20"/>
        </w:rPr>
      </w:pPr>
    </w:p>
    <w:p w14:paraId="0FAF4C81" w14:textId="2DE839DA" w:rsidR="00D67847" w:rsidRPr="00D67847" w:rsidRDefault="00D67847" w:rsidP="005B4A36">
      <w:pPr>
        <w:spacing w:line="276" w:lineRule="auto"/>
        <w:contextualSpacing/>
        <w:jc w:val="both"/>
        <w:rPr>
          <w:rFonts w:ascii="Tahoma" w:hAnsi="Tahoma" w:cs="Tahoma"/>
          <w:sz w:val="20"/>
        </w:rPr>
      </w:pPr>
      <w:r w:rsidRPr="00D67847">
        <w:rPr>
          <w:rFonts w:ascii="Tahoma" w:hAnsi="Tahoma" w:cs="Tahoma"/>
          <w:sz w:val="20"/>
        </w:rPr>
        <w:t xml:space="preserve">Aldus opgemaakt in </w:t>
      </w:r>
      <w:r w:rsidR="00124FFE">
        <w:rPr>
          <w:rFonts w:ascii="Tahoma" w:hAnsi="Tahoma" w:cs="Tahoma"/>
          <w:sz w:val="20"/>
        </w:rPr>
        <w:t>drie</w:t>
      </w:r>
      <w:r w:rsidRPr="00D67847">
        <w:rPr>
          <w:rFonts w:ascii="Tahoma" w:hAnsi="Tahoma" w:cs="Tahoma"/>
          <w:sz w:val="20"/>
        </w:rPr>
        <w:t xml:space="preserve"> (</w:t>
      </w:r>
      <w:r w:rsidR="00124FFE">
        <w:rPr>
          <w:rFonts w:ascii="Tahoma" w:hAnsi="Tahoma" w:cs="Tahoma"/>
          <w:sz w:val="20"/>
        </w:rPr>
        <w:t>3</w:t>
      </w:r>
      <w:r w:rsidRPr="00D67847">
        <w:rPr>
          <w:rFonts w:ascii="Tahoma" w:hAnsi="Tahoma" w:cs="Tahoma"/>
          <w:sz w:val="20"/>
        </w:rPr>
        <w:t>) exemplaren (</w:t>
      </w:r>
      <w:r w:rsidRPr="00D67847">
        <w:rPr>
          <w:rFonts w:ascii="Tahoma" w:hAnsi="Tahoma" w:cs="Tahoma"/>
          <w:sz w:val="20"/>
          <w:highlight w:val="yellow"/>
        </w:rPr>
        <w:t>[°]</w:t>
      </w:r>
      <w:r w:rsidRPr="00D67847">
        <w:rPr>
          <w:rFonts w:ascii="Tahoma" w:hAnsi="Tahoma" w:cs="Tahoma"/>
          <w:sz w:val="20"/>
        </w:rPr>
        <w:t xml:space="preserve"> blz.) waarvan elke Partij erkent er één ontvangen te hebben.</w:t>
      </w:r>
    </w:p>
    <w:p w14:paraId="5316A8C3" w14:textId="77777777" w:rsidR="00D67847" w:rsidRPr="00D67847" w:rsidRDefault="00D67847" w:rsidP="005B4A36">
      <w:pPr>
        <w:spacing w:line="276" w:lineRule="auto"/>
        <w:contextualSpacing/>
        <w:jc w:val="both"/>
        <w:rPr>
          <w:rFonts w:ascii="Tahoma" w:hAnsi="Tahoma" w:cs="Tahoma"/>
          <w:sz w:val="20"/>
        </w:rPr>
      </w:pPr>
    </w:p>
    <w:p w14:paraId="27551327" w14:textId="7F266B1E" w:rsidR="00D67847" w:rsidRPr="00D67847" w:rsidRDefault="00D67847" w:rsidP="005B4A36">
      <w:pPr>
        <w:pStyle w:val="body"/>
        <w:shd w:val="clear" w:color="auto" w:fill="FFFFFF" w:themeFill="background1"/>
        <w:spacing w:before="0" w:line="276" w:lineRule="auto"/>
        <w:contextualSpacing/>
        <w:jc w:val="both"/>
        <w:rPr>
          <w:rFonts w:ascii="Tahoma" w:hAnsi="Tahoma" w:cs="Tahoma"/>
          <w:sz w:val="20"/>
        </w:rPr>
      </w:pPr>
      <w:r w:rsidRPr="00D67847">
        <w:rPr>
          <w:rFonts w:ascii="Tahoma" w:hAnsi="Tahoma" w:cs="Tahoma"/>
          <w:sz w:val="20"/>
        </w:rPr>
        <w:t xml:space="preserve">Te </w:t>
      </w:r>
      <w:r w:rsidR="00124FFE">
        <w:rPr>
          <w:rFonts w:ascii="Tahoma" w:hAnsi="Tahoma" w:cs="Tahoma"/>
          <w:sz w:val="20"/>
        </w:rPr>
        <w:t>Lier</w:t>
      </w:r>
      <w:r w:rsidRPr="00D67847">
        <w:rPr>
          <w:rFonts w:ascii="Tahoma" w:hAnsi="Tahoma" w:cs="Tahoma"/>
          <w:sz w:val="20"/>
        </w:rPr>
        <w:t xml:space="preserve">, op </w:t>
      </w:r>
      <w:r w:rsidRPr="00D67847">
        <w:rPr>
          <w:rFonts w:ascii="Tahoma" w:hAnsi="Tahoma" w:cs="Tahoma"/>
          <w:sz w:val="20"/>
          <w:highlight w:val="yellow"/>
        </w:rPr>
        <w:t>[°]</w:t>
      </w:r>
    </w:p>
    <w:p w14:paraId="68C66990" w14:textId="77777777" w:rsidR="00D67847" w:rsidRPr="00D67847" w:rsidRDefault="00D67847" w:rsidP="005B4A36">
      <w:pPr>
        <w:shd w:val="clear" w:color="auto" w:fill="FFFFFF" w:themeFill="background1"/>
        <w:spacing w:line="276" w:lineRule="auto"/>
        <w:contextualSpacing/>
        <w:jc w:val="both"/>
        <w:rPr>
          <w:rFonts w:ascii="Tahoma" w:hAnsi="Tahoma" w:cs="Tahoma"/>
          <w:sz w:val="20"/>
        </w:rPr>
      </w:pPr>
    </w:p>
    <w:p w14:paraId="1ECCB446" w14:textId="77777777" w:rsidR="00D67847" w:rsidRPr="00D67847" w:rsidRDefault="00D67847" w:rsidP="005B4A36">
      <w:pPr>
        <w:shd w:val="clear" w:color="auto" w:fill="FFFFFF" w:themeFill="background1"/>
        <w:spacing w:line="276" w:lineRule="auto"/>
        <w:contextualSpacing/>
        <w:jc w:val="both"/>
        <w:rPr>
          <w:rFonts w:ascii="Tahoma" w:hAnsi="Tahoma" w:cs="Tahoma"/>
          <w:sz w:val="20"/>
        </w:rPr>
      </w:pPr>
    </w:p>
    <w:p w14:paraId="2E2C97AE" w14:textId="27A0FC9C" w:rsidR="00D67847" w:rsidRPr="00124FFE" w:rsidRDefault="00D67847" w:rsidP="005B4A36">
      <w:pPr>
        <w:shd w:val="clear" w:color="auto" w:fill="FFFFFF" w:themeFill="background1"/>
        <w:spacing w:line="276" w:lineRule="auto"/>
        <w:contextualSpacing/>
        <w:jc w:val="both"/>
        <w:rPr>
          <w:rFonts w:ascii="Tahoma" w:hAnsi="Tahoma" w:cs="Tahoma"/>
          <w:b/>
          <w:bCs/>
          <w:sz w:val="20"/>
        </w:rPr>
      </w:pPr>
      <w:r w:rsidRPr="00D67847">
        <w:rPr>
          <w:rFonts w:ascii="Tahoma" w:hAnsi="Tahoma" w:cs="Tahoma"/>
          <w:sz w:val="20"/>
        </w:rPr>
        <w:t xml:space="preserve">Voor </w:t>
      </w:r>
      <w:r w:rsidRPr="00D67847">
        <w:rPr>
          <w:rFonts w:ascii="Tahoma" w:hAnsi="Tahoma" w:cs="Tahoma"/>
          <w:b/>
          <w:noProof/>
          <w:sz w:val="20"/>
        </w:rPr>
        <w:t>Stad Lier</w:t>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t xml:space="preserve">Voor </w:t>
      </w:r>
      <w:r w:rsidR="00124FFE">
        <w:rPr>
          <w:rFonts w:ascii="Tahoma" w:hAnsi="Tahoma" w:cs="Tahoma"/>
          <w:b/>
          <w:bCs/>
          <w:sz w:val="20"/>
        </w:rPr>
        <w:t>OCMW Lier</w:t>
      </w:r>
    </w:p>
    <w:p w14:paraId="7FC3B52A" w14:textId="77777777" w:rsidR="00D67847" w:rsidRPr="00D67847" w:rsidRDefault="00D67847" w:rsidP="005B4A36">
      <w:pPr>
        <w:shd w:val="clear" w:color="auto" w:fill="FFFFFF" w:themeFill="background1"/>
        <w:spacing w:line="276" w:lineRule="auto"/>
        <w:contextualSpacing/>
        <w:jc w:val="both"/>
        <w:rPr>
          <w:rFonts w:ascii="Tahoma" w:hAnsi="Tahoma" w:cs="Tahoma"/>
          <w:sz w:val="20"/>
        </w:rPr>
      </w:pPr>
    </w:p>
    <w:p w14:paraId="120A0CFD" w14:textId="77777777" w:rsidR="00D67847" w:rsidRPr="00D67847" w:rsidRDefault="00D67847" w:rsidP="005B4A36">
      <w:pPr>
        <w:shd w:val="clear" w:color="auto" w:fill="FFFFFF" w:themeFill="background1"/>
        <w:spacing w:line="276" w:lineRule="auto"/>
        <w:contextualSpacing/>
        <w:jc w:val="both"/>
        <w:rPr>
          <w:rFonts w:ascii="Tahoma" w:hAnsi="Tahoma" w:cs="Tahoma"/>
          <w:sz w:val="20"/>
        </w:rPr>
      </w:pPr>
      <w:r w:rsidRPr="00D67847">
        <w:rPr>
          <w:rFonts w:ascii="Tahoma" w:hAnsi="Tahoma" w:cs="Tahoma"/>
          <w:sz w:val="20"/>
          <w:highlight w:val="yellow"/>
        </w:rPr>
        <w:t>[°]</w:t>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highlight w:val="yellow"/>
        </w:rPr>
        <w:t>[°]</w:t>
      </w:r>
    </w:p>
    <w:p w14:paraId="26A0FBC9" w14:textId="77777777" w:rsidR="00D67847" w:rsidRPr="00D67847" w:rsidRDefault="00D67847" w:rsidP="005B4A36">
      <w:pPr>
        <w:shd w:val="clear" w:color="auto" w:fill="FFFFFF" w:themeFill="background1"/>
        <w:spacing w:line="276" w:lineRule="auto"/>
        <w:contextualSpacing/>
        <w:jc w:val="both"/>
        <w:rPr>
          <w:rFonts w:ascii="Tahoma" w:hAnsi="Tahoma" w:cs="Tahoma"/>
          <w:sz w:val="20"/>
        </w:rPr>
      </w:pPr>
    </w:p>
    <w:p w14:paraId="08E81880" w14:textId="77777777" w:rsidR="00D67847" w:rsidRPr="00D67847" w:rsidRDefault="00D67847" w:rsidP="005B4A36">
      <w:pPr>
        <w:shd w:val="clear" w:color="auto" w:fill="FFFFFF" w:themeFill="background1"/>
        <w:spacing w:line="276" w:lineRule="auto"/>
        <w:contextualSpacing/>
        <w:jc w:val="both"/>
        <w:rPr>
          <w:rFonts w:ascii="Tahoma" w:hAnsi="Tahoma" w:cs="Tahoma"/>
          <w:sz w:val="20"/>
        </w:rPr>
      </w:pPr>
      <w:r w:rsidRPr="00D67847">
        <w:rPr>
          <w:rFonts w:ascii="Tahoma" w:hAnsi="Tahoma" w:cs="Tahoma"/>
          <w:sz w:val="20"/>
          <w:highlight w:val="yellow"/>
        </w:rPr>
        <w:t>[°]</w:t>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highlight w:val="yellow"/>
        </w:rPr>
        <w:t>[°]</w:t>
      </w:r>
    </w:p>
    <w:p w14:paraId="4B00AF1B" w14:textId="77777777" w:rsidR="00D67847" w:rsidRPr="00D67847" w:rsidRDefault="00D67847" w:rsidP="005B4A36">
      <w:pPr>
        <w:shd w:val="clear" w:color="auto" w:fill="FFFFFF" w:themeFill="background1"/>
        <w:spacing w:line="276" w:lineRule="auto"/>
        <w:contextualSpacing/>
        <w:jc w:val="both"/>
        <w:rPr>
          <w:rFonts w:ascii="Tahoma" w:hAnsi="Tahoma" w:cs="Tahoma"/>
          <w:sz w:val="20"/>
        </w:rPr>
      </w:pPr>
    </w:p>
    <w:p w14:paraId="744A7905" w14:textId="2148D9CE" w:rsidR="00D67847" w:rsidRPr="00D67847" w:rsidRDefault="00D67847" w:rsidP="005B4A36">
      <w:pPr>
        <w:shd w:val="clear" w:color="auto" w:fill="FFFFFF" w:themeFill="background1"/>
        <w:spacing w:line="276" w:lineRule="auto"/>
        <w:contextualSpacing/>
        <w:jc w:val="both"/>
        <w:rPr>
          <w:rFonts w:ascii="Tahoma" w:hAnsi="Tahoma" w:cs="Tahoma"/>
          <w:sz w:val="20"/>
        </w:rPr>
      </w:pPr>
      <w:r w:rsidRPr="00D67847">
        <w:rPr>
          <w:rFonts w:ascii="Tahoma" w:hAnsi="Tahoma" w:cs="Tahoma"/>
          <w:sz w:val="20"/>
        </w:rPr>
        <w:t xml:space="preserve">Voor </w:t>
      </w:r>
      <w:r w:rsidR="00124FFE" w:rsidRPr="00D67847">
        <w:rPr>
          <w:rFonts w:ascii="Tahoma" w:hAnsi="Tahoma" w:cs="Tahoma"/>
          <w:b/>
          <w:bCs/>
          <w:sz w:val="20"/>
        </w:rPr>
        <w:t>K. LYRA-LIERSE CV</w:t>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p>
    <w:p w14:paraId="6811A954" w14:textId="77777777" w:rsidR="00D67847" w:rsidRPr="00D67847" w:rsidRDefault="00D67847" w:rsidP="005B4A36">
      <w:pPr>
        <w:shd w:val="clear" w:color="auto" w:fill="FFFFFF" w:themeFill="background1"/>
        <w:spacing w:line="276" w:lineRule="auto"/>
        <w:contextualSpacing/>
        <w:jc w:val="both"/>
        <w:rPr>
          <w:rFonts w:ascii="Tahoma" w:hAnsi="Tahoma" w:cs="Tahoma"/>
          <w:sz w:val="20"/>
        </w:rPr>
      </w:pPr>
    </w:p>
    <w:p w14:paraId="0899E6BE" w14:textId="63BBAEB9" w:rsidR="00D67847" w:rsidRPr="00D67847" w:rsidRDefault="00D67847" w:rsidP="005B4A36">
      <w:pPr>
        <w:shd w:val="clear" w:color="auto" w:fill="FFFFFF" w:themeFill="background1"/>
        <w:spacing w:line="276" w:lineRule="auto"/>
        <w:contextualSpacing/>
        <w:jc w:val="both"/>
        <w:rPr>
          <w:rFonts w:ascii="Tahoma" w:hAnsi="Tahoma" w:cs="Tahoma"/>
          <w:sz w:val="20"/>
        </w:rPr>
      </w:pPr>
      <w:r w:rsidRPr="00D67847">
        <w:rPr>
          <w:rFonts w:ascii="Tahoma" w:hAnsi="Tahoma" w:cs="Tahoma"/>
          <w:sz w:val="20"/>
          <w:highlight w:val="yellow"/>
        </w:rPr>
        <w:lastRenderedPageBreak/>
        <w:t>[°]</w:t>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p>
    <w:p w14:paraId="1335B7BB" w14:textId="77777777" w:rsidR="00D67847" w:rsidRPr="00D67847" w:rsidRDefault="00D67847" w:rsidP="005B4A36">
      <w:pPr>
        <w:shd w:val="clear" w:color="auto" w:fill="FFFFFF" w:themeFill="background1"/>
        <w:spacing w:line="276" w:lineRule="auto"/>
        <w:contextualSpacing/>
        <w:jc w:val="both"/>
        <w:rPr>
          <w:rFonts w:ascii="Tahoma" w:hAnsi="Tahoma" w:cs="Tahoma"/>
          <w:sz w:val="20"/>
        </w:rPr>
      </w:pPr>
    </w:p>
    <w:p w14:paraId="4B072D6B" w14:textId="445A7A00" w:rsidR="00D67847" w:rsidRDefault="00D67847" w:rsidP="00124FFE">
      <w:pPr>
        <w:shd w:val="clear" w:color="auto" w:fill="FFFFFF" w:themeFill="background1"/>
        <w:spacing w:line="276" w:lineRule="auto"/>
        <w:contextualSpacing/>
        <w:jc w:val="both"/>
        <w:rPr>
          <w:rFonts w:ascii="Tahoma" w:hAnsi="Tahoma" w:cs="Tahoma"/>
          <w:sz w:val="20"/>
        </w:rPr>
      </w:pPr>
      <w:r w:rsidRPr="00D67847">
        <w:rPr>
          <w:rFonts w:ascii="Tahoma" w:hAnsi="Tahoma" w:cs="Tahoma"/>
          <w:sz w:val="20"/>
          <w:highlight w:val="yellow"/>
        </w:rPr>
        <w:t>[°]</w:t>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r w:rsidRPr="00D67847">
        <w:rPr>
          <w:rFonts w:ascii="Tahoma" w:hAnsi="Tahoma" w:cs="Tahoma"/>
          <w:sz w:val="20"/>
        </w:rPr>
        <w:tab/>
      </w:r>
    </w:p>
    <w:p w14:paraId="5E073E32" w14:textId="47184593" w:rsidR="00124FFE" w:rsidRDefault="00124FFE" w:rsidP="00124FFE">
      <w:pPr>
        <w:shd w:val="clear" w:color="auto" w:fill="FFFFFF" w:themeFill="background1"/>
        <w:spacing w:line="276" w:lineRule="auto"/>
        <w:contextualSpacing/>
        <w:jc w:val="both"/>
        <w:rPr>
          <w:rFonts w:ascii="Tahoma" w:hAnsi="Tahoma" w:cs="Tahoma"/>
          <w:sz w:val="20"/>
        </w:rPr>
      </w:pPr>
    </w:p>
    <w:p w14:paraId="5C198336" w14:textId="59CB9292" w:rsidR="00124FFE" w:rsidRDefault="00124FFE" w:rsidP="00124FFE">
      <w:pPr>
        <w:shd w:val="clear" w:color="auto" w:fill="FFFFFF" w:themeFill="background1"/>
        <w:spacing w:line="276" w:lineRule="auto"/>
        <w:contextualSpacing/>
        <w:jc w:val="both"/>
        <w:rPr>
          <w:rFonts w:ascii="Tahoma" w:hAnsi="Tahoma" w:cs="Tahoma"/>
          <w:sz w:val="20"/>
        </w:rPr>
      </w:pPr>
    </w:p>
    <w:p w14:paraId="71C2D0B7" w14:textId="77777777" w:rsidR="00124FFE" w:rsidRDefault="00124FFE" w:rsidP="00124FFE">
      <w:pPr>
        <w:shd w:val="clear" w:color="auto" w:fill="FFFFFF" w:themeFill="background1"/>
        <w:spacing w:line="276" w:lineRule="auto"/>
        <w:contextualSpacing/>
        <w:jc w:val="both"/>
        <w:rPr>
          <w:rFonts w:ascii="Tahoma" w:hAnsi="Tahoma" w:cs="Tahoma"/>
          <w:sz w:val="20"/>
        </w:rPr>
      </w:pPr>
    </w:p>
    <w:p w14:paraId="66A00AE5" w14:textId="74BC943F" w:rsidR="00124FFE" w:rsidRDefault="00124FFE" w:rsidP="00124FFE">
      <w:pPr>
        <w:shd w:val="clear" w:color="auto" w:fill="FFFFFF" w:themeFill="background1"/>
        <w:spacing w:line="276" w:lineRule="auto"/>
        <w:contextualSpacing/>
        <w:jc w:val="both"/>
        <w:rPr>
          <w:rFonts w:ascii="Tahoma" w:hAnsi="Tahoma" w:cs="Tahoma"/>
          <w:b/>
          <w:bCs/>
          <w:sz w:val="20"/>
        </w:rPr>
      </w:pPr>
      <w:r>
        <w:rPr>
          <w:rFonts w:ascii="Tahoma" w:hAnsi="Tahoma" w:cs="Tahoma"/>
          <w:b/>
          <w:bCs/>
          <w:sz w:val="20"/>
        </w:rPr>
        <w:t>BIJLAGEN:</w:t>
      </w:r>
      <w:r>
        <w:rPr>
          <w:rFonts w:ascii="Tahoma" w:hAnsi="Tahoma" w:cs="Tahoma"/>
          <w:b/>
          <w:bCs/>
          <w:sz w:val="20"/>
        </w:rPr>
        <w:tab/>
        <w:t>1. Afbakeningsplan van het Onroerend Goed</w:t>
      </w:r>
    </w:p>
    <w:p w14:paraId="59C930FE" w14:textId="4CF21964" w:rsidR="00124FFE" w:rsidRDefault="00124FFE" w:rsidP="00124FFE">
      <w:pPr>
        <w:shd w:val="clear" w:color="auto" w:fill="FFFFFF" w:themeFill="background1"/>
        <w:spacing w:line="276" w:lineRule="auto"/>
        <w:contextualSpacing/>
        <w:jc w:val="both"/>
        <w:rPr>
          <w:rFonts w:ascii="Tahoma" w:hAnsi="Tahoma" w:cs="Tahoma"/>
          <w:b/>
          <w:bCs/>
          <w:sz w:val="20"/>
        </w:rPr>
      </w:pPr>
      <w:r>
        <w:rPr>
          <w:rFonts w:ascii="Tahoma" w:hAnsi="Tahoma" w:cs="Tahoma"/>
          <w:b/>
          <w:bCs/>
          <w:sz w:val="20"/>
        </w:rPr>
        <w:tab/>
      </w:r>
      <w:r>
        <w:rPr>
          <w:rFonts w:ascii="Tahoma" w:hAnsi="Tahoma" w:cs="Tahoma"/>
          <w:b/>
          <w:bCs/>
          <w:sz w:val="20"/>
        </w:rPr>
        <w:tab/>
        <w:t>2. Ontwerp van Opstalakte</w:t>
      </w:r>
    </w:p>
    <w:p w14:paraId="212A66A5" w14:textId="35299D16" w:rsidR="00966FD9" w:rsidRDefault="00124FFE" w:rsidP="00124FFE">
      <w:pPr>
        <w:shd w:val="clear" w:color="auto" w:fill="FFFFFF" w:themeFill="background1"/>
        <w:spacing w:line="276" w:lineRule="auto"/>
        <w:contextualSpacing/>
        <w:jc w:val="both"/>
        <w:rPr>
          <w:rFonts w:ascii="Tahoma" w:hAnsi="Tahoma" w:cs="Tahoma"/>
          <w:b/>
          <w:bCs/>
          <w:sz w:val="20"/>
        </w:rPr>
      </w:pPr>
      <w:r>
        <w:rPr>
          <w:rFonts w:ascii="Tahoma" w:hAnsi="Tahoma" w:cs="Tahoma"/>
          <w:b/>
          <w:bCs/>
          <w:sz w:val="20"/>
        </w:rPr>
        <w:tab/>
      </w:r>
      <w:r>
        <w:rPr>
          <w:rFonts w:ascii="Tahoma" w:hAnsi="Tahoma" w:cs="Tahoma"/>
          <w:b/>
          <w:bCs/>
          <w:sz w:val="20"/>
        </w:rPr>
        <w:tab/>
        <w:t>3. Ontwerp van Subsidieovereenkomst</w:t>
      </w:r>
    </w:p>
    <w:p w14:paraId="187C22B2" w14:textId="5A32C6BD" w:rsidR="009F08C2" w:rsidRDefault="009F08C2" w:rsidP="00124FFE">
      <w:pPr>
        <w:shd w:val="clear" w:color="auto" w:fill="FFFFFF" w:themeFill="background1"/>
        <w:spacing w:line="276" w:lineRule="auto"/>
        <w:contextualSpacing/>
        <w:jc w:val="both"/>
        <w:rPr>
          <w:rFonts w:ascii="Tahoma" w:hAnsi="Tahoma" w:cs="Tahoma"/>
          <w:b/>
          <w:bCs/>
          <w:sz w:val="20"/>
        </w:rPr>
      </w:pPr>
      <w:r>
        <w:rPr>
          <w:rFonts w:ascii="Tahoma" w:hAnsi="Tahoma" w:cs="Tahoma"/>
          <w:b/>
          <w:bCs/>
          <w:sz w:val="20"/>
        </w:rPr>
        <w:tab/>
      </w:r>
      <w:r>
        <w:rPr>
          <w:rFonts w:ascii="Tahoma" w:hAnsi="Tahoma" w:cs="Tahoma"/>
          <w:b/>
          <w:bCs/>
          <w:sz w:val="20"/>
        </w:rPr>
        <w:tab/>
        <w:t>4. Stedelijk verhuurreglement</w:t>
      </w:r>
      <w:r w:rsidR="0093370B">
        <w:rPr>
          <w:rFonts w:ascii="Tahoma" w:hAnsi="Tahoma" w:cs="Tahoma"/>
          <w:b/>
          <w:bCs/>
          <w:sz w:val="20"/>
        </w:rPr>
        <w:t>en</w:t>
      </w:r>
    </w:p>
    <w:p w14:paraId="77400285" w14:textId="77777777" w:rsidR="00EB338A" w:rsidRDefault="00EB338A" w:rsidP="00124FFE">
      <w:pPr>
        <w:shd w:val="clear" w:color="auto" w:fill="FFFFFF" w:themeFill="background1"/>
        <w:spacing w:line="276" w:lineRule="auto"/>
        <w:contextualSpacing/>
        <w:jc w:val="both"/>
        <w:rPr>
          <w:rFonts w:ascii="Tahoma" w:hAnsi="Tahoma" w:cs="Tahoma"/>
          <w:b/>
          <w:bCs/>
          <w:sz w:val="20"/>
        </w:rPr>
      </w:pPr>
    </w:p>
    <w:p w14:paraId="54FDF146" w14:textId="77777777" w:rsidR="00124FFE" w:rsidRPr="00124FFE" w:rsidRDefault="00124FFE" w:rsidP="00124FFE">
      <w:pPr>
        <w:shd w:val="clear" w:color="auto" w:fill="FFFFFF" w:themeFill="background1"/>
        <w:spacing w:line="276" w:lineRule="auto"/>
        <w:contextualSpacing/>
        <w:jc w:val="both"/>
        <w:rPr>
          <w:rFonts w:ascii="Tahoma" w:hAnsi="Tahoma" w:cs="Tahoma"/>
          <w:b/>
          <w:bCs/>
          <w:sz w:val="20"/>
        </w:rPr>
      </w:pPr>
    </w:p>
    <w:p w14:paraId="6D664898" w14:textId="77777777" w:rsidR="00D67847" w:rsidRPr="00D67847" w:rsidRDefault="00D67847" w:rsidP="005B4A36">
      <w:pPr>
        <w:tabs>
          <w:tab w:val="left" w:pos="4035"/>
        </w:tabs>
        <w:spacing w:line="276" w:lineRule="auto"/>
        <w:jc w:val="both"/>
        <w:rPr>
          <w:rFonts w:ascii="Tahoma" w:hAnsi="Tahoma" w:cs="Tahoma"/>
          <w:sz w:val="20"/>
        </w:rPr>
      </w:pPr>
    </w:p>
    <w:p w14:paraId="2D9859C5" w14:textId="24E38005" w:rsidR="00B50904" w:rsidRPr="00D67847" w:rsidRDefault="00B50904" w:rsidP="005B4A36">
      <w:pPr>
        <w:spacing w:line="276" w:lineRule="auto"/>
        <w:jc w:val="both"/>
        <w:rPr>
          <w:rFonts w:ascii="Tahoma" w:hAnsi="Tahoma" w:cs="Tahoma"/>
          <w:sz w:val="20"/>
        </w:rPr>
      </w:pPr>
    </w:p>
    <w:sectPr w:rsidR="00B50904" w:rsidRPr="00D67847">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9740" w16cex:dateUtc="2023-02-16T10:51:00Z"/>
  <w16cex:commentExtensible w16cex:durableId="279897D9" w16cex:dateUtc="2023-02-16T10:54:00Z"/>
  <w16cex:commentExtensible w16cex:durableId="27989A52" w16cex:dateUtc="2023-02-16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D3B0AA" w16cid:durableId="27989740"/>
  <w16cid:commentId w16cid:paraId="17661F7A" w16cid:durableId="27989375"/>
  <w16cid:commentId w16cid:paraId="64A24DAF" w16cid:durableId="27989377"/>
  <w16cid:commentId w16cid:paraId="3711F46D" w16cid:durableId="27989378"/>
  <w16cid:commentId w16cid:paraId="2B3C9DBD" w16cid:durableId="27989379"/>
  <w16cid:commentId w16cid:paraId="037673DF" w16cid:durableId="2798937A"/>
  <w16cid:commentId w16cid:paraId="1E174688" w16cid:durableId="279897D9"/>
  <w16cid:commentId w16cid:paraId="04692045" w16cid:durableId="2798937B"/>
  <w16cid:commentId w16cid:paraId="77E20D31" w16cid:durableId="27989A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D14AA" w14:textId="77777777" w:rsidR="0040449E" w:rsidRDefault="0040449E" w:rsidP="008921F5">
      <w:r>
        <w:separator/>
      </w:r>
    </w:p>
  </w:endnote>
  <w:endnote w:type="continuationSeparator" w:id="0">
    <w:p w14:paraId="45553BEF" w14:textId="77777777" w:rsidR="0040449E" w:rsidRDefault="0040449E" w:rsidP="0089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8141419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33FC597E" w14:textId="590678FD" w:rsidR="00B57FDB" w:rsidRDefault="00B57FDB" w:rsidP="00500A34">
            <w:pPr>
              <w:pStyle w:val="Voettekst"/>
              <w:jc w:val="center"/>
              <w:rPr>
                <w:rFonts w:ascii="Arial" w:hAnsi="Arial" w:cs="Arial"/>
                <w:sz w:val="16"/>
                <w:szCs w:val="16"/>
              </w:rPr>
            </w:pPr>
          </w:p>
          <w:p w14:paraId="7A6DD649" w14:textId="0071AF1A" w:rsidR="00B57FDB" w:rsidRDefault="00B57FDB" w:rsidP="00294CBF">
            <w:pPr>
              <w:pStyle w:val="Voettekst"/>
              <w:ind w:firstLine="1416"/>
              <w:rPr>
                <w:rFonts w:ascii="Arial" w:hAnsi="Arial" w:cs="Arial"/>
                <w:sz w:val="16"/>
                <w:szCs w:val="16"/>
              </w:rPr>
            </w:pPr>
          </w:p>
          <w:p w14:paraId="56C12194" w14:textId="77777777" w:rsidR="00B57FDB" w:rsidRDefault="00B57FDB" w:rsidP="00294CBF">
            <w:pPr>
              <w:pStyle w:val="Voettekst"/>
              <w:ind w:firstLine="1416"/>
              <w:rPr>
                <w:rFonts w:ascii="Arial" w:hAnsi="Arial" w:cs="Arial"/>
                <w:sz w:val="16"/>
                <w:szCs w:val="16"/>
              </w:rPr>
            </w:pPr>
          </w:p>
          <w:p w14:paraId="29492592" w14:textId="63F09FE8" w:rsidR="00B57FDB" w:rsidRDefault="00B57FDB" w:rsidP="00294CBF">
            <w:pPr>
              <w:pStyle w:val="Voettekst"/>
              <w:ind w:firstLine="1416"/>
              <w:rPr>
                <w:rFonts w:ascii="Arial" w:hAnsi="Arial" w:cs="Arial"/>
                <w:sz w:val="16"/>
                <w:szCs w:val="16"/>
              </w:rPr>
            </w:pPr>
          </w:p>
          <w:p w14:paraId="2133767A" w14:textId="77777777" w:rsidR="00B57FDB" w:rsidRDefault="00B57FDB" w:rsidP="00294CBF">
            <w:pPr>
              <w:pStyle w:val="Voettekst"/>
              <w:ind w:firstLine="1416"/>
              <w:rPr>
                <w:rFonts w:ascii="Arial" w:hAnsi="Arial" w:cs="Arial"/>
                <w:sz w:val="16"/>
                <w:szCs w:val="16"/>
              </w:rPr>
            </w:pPr>
          </w:p>
          <w:p w14:paraId="79C27F89" w14:textId="77777777" w:rsidR="00B57FDB" w:rsidRDefault="00B57FDB" w:rsidP="00294CBF">
            <w:pPr>
              <w:pStyle w:val="Voettekst"/>
              <w:ind w:firstLine="1416"/>
              <w:rPr>
                <w:rFonts w:ascii="Arial" w:hAnsi="Arial" w:cs="Arial"/>
                <w:sz w:val="16"/>
                <w:szCs w:val="16"/>
              </w:rPr>
            </w:pPr>
          </w:p>
          <w:p w14:paraId="2651C985" w14:textId="5A3D390D" w:rsidR="00B57FDB" w:rsidRPr="00294CBF" w:rsidRDefault="00B57FDB" w:rsidP="00294CBF">
            <w:pPr>
              <w:pStyle w:val="Voettekst"/>
              <w:ind w:firstLine="1416"/>
              <w:rPr>
                <w:rFonts w:ascii="Arial" w:hAnsi="Arial" w:cs="Arial"/>
                <w:sz w:val="16"/>
                <w:szCs w:val="16"/>
              </w:rPr>
            </w:pPr>
            <w:r w:rsidRPr="00294CBF">
              <w:rPr>
                <w:rFonts w:ascii="Arial" w:hAnsi="Arial" w:cs="Arial"/>
                <w:sz w:val="16"/>
                <w:szCs w:val="16"/>
              </w:rPr>
              <w:tab/>
            </w:r>
            <w:r w:rsidRPr="00294CBF">
              <w:rPr>
                <w:rFonts w:ascii="Arial" w:hAnsi="Arial" w:cs="Arial"/>
                <w:b/>
                <w:bCs/>
                <w:sz w:val="16"/>
                <w:szCs w:val="16"/>
              </w:rPr>
              <w:fldChar w:fldCharType="begin"/>
            </w:r>
            <w:r w:rsidRPr="00294CBF">
              <w:rPr>
                <w:rFonts w:ascii="Arial" w:hAnsi="Arial" w:cs="Arial"/>
                <w:b/>
                <w:bCs/>
                <w:sz w:val="16"/>
                <w:szCs w:val="16"/>
              </w:rPr>
              <w:instrText xml:space="preserve"> PAGE </w:instrText>
            </w:r>
            <w:r w:rsidRPr="00294CBF">
              <w:rPr>
                <w:rFonts w:ascii="Arial" w:hAnsi="Arial" w:cs="Arial"/>
                <w:b/>
                <w:bCs/>
                <w:sz w:val="16"/>
                <w:szCs w:val="16"/>
              </w:rPr>
              <w:fldChar w:fldCharType="separate"/>
            </w:r>
            <w:r w:rsidR="007E436B">
              <w:rPr>
                <w:rFonts w:ascii="Arial" w:hAnsi="Arial" w:cs="Arial"/>
                <w:b/>
                <w:bCs/>
                <w:noProof/>
                <w:sz w:val="16"/>
                <w:szCs w:val="16"/>
              </w:rPr>
              <w:t>4</w:t>
            </w:r>
            <w:r w:rsidRPr="00294CBF">
              <w:rPr>
                <w:rFonts w:ascii="Arial" w:hAnsi="Arial" w:cs="Arial"/>
                <w:b/>
                <w:bCs/>
                <w:sz w:val="16"/>
                <w:szCs w:val="16"/>
              </w:rPr>
              <w:fldChar w:fldCharType="end"/>
            </w:r>
            <w:r w:rsidRPr="00294CBF">
              <w:rPr>
                <w:rFonts w:ascii="Arial" w:hAnsi="Arial" w:cs="Arial"/>
                <w:sz w:val="16"/>
                <w:szCs w:val="16"/>
              </w:rPr>
              <w:t xml:space="preserve"> / </w:t>
            </w:r>
            <w:r w:rsidRPr="00294CBF">
              <w:rPr>
                <w:rFonts w:ascii="Arial" w:hAnsi="Arial" w:cs="Arial"/>
                <w:b/>
                <w:bCs/>
                <w:sz w:val="16"/>
                <w:szCs w:val="16"/>
              </w:rPr>
              <w:fldChar w:fldCharType="begin"/>
            </w:r>
            <w:r w:rsidRPr="00294CBF">
              <w:rPr>
                <w:rFonts w:ascii="Arial" w:hAnsi="Arial" w:cs="Arial"/>
                <w:b/>
                <w:bCs/>
                <w:sz w:val="16"/>
                <w:szCs w:val="16"/>
              </w:rPr>
              <w:instrText xml:space="preserve"> NUMPAGES  </w:instrText>
            </w:r>
            <w:r w:rsidRPr="00294CBF">
              <w:rPr>
                <w:rFonts w:ascii="Arial" w:hAnsi="Arial" w:cs="Arial"/>
                <w:b/>
                <w:bCs/>
                <w:sz w:val="16"/>
                <w:szCs w:val="16"/>
              </w:rPr>
              <w:fldChar w:fldCharType="separate"/>
            </w:r>
            <w:r w:rsidR="007E436B">
              <w:rPr>
                <w:rFonts w:ascii="Arial" w:hAnsi="Arial" w:cs="Arial"/>
                <w:b/>
                <w:bCs/>
                <w:noProof/>
                <w:sz w:val="16"/>
                <w:szCs w:val="16"/>
              </w:rPr>
              <w:t>7</w:t>
            </w:r>
            <w:r w:rsidRPr="00294CBF">
              <w:rPr>
                <w:rFonts w:ascii="Arial" w:hAnsi="Arial" w:cs="Arial"/>
                <w:b/>
                <w:bCs/>
                <w:sz w:val="16"/>
                <w:szCs w:val="16"/>
              </w:rPr>
              <w:fldChar w:fldCharType="end"/>
            </w:r>
          </w:p>
        </w:sdtContent>
      </w:sdt>
    </w:sdtContent>
  </w:sdt>
  <w:p w14:paraId="0BA0C61D" w14:textId="5582E041" w:rsidR="00B57FDB" w:rsidRDefault="00B57F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D288E" w14:textId="77777777" w:rsidR="0040449E" w:rsidRDefault="0040449E" w:rsidP="008921F5">
      <w:r>
        <w:separator/>
      </w:r>
    </w:p>
  </w:footnote>
  <w:footnote w:type="continuationSeparator" w:id="0">
    <w:p w14:paraId="4BB2DE0F" w14:textId="77777777" w:rsidR="0040449E" w:rsidRDefault="0040449E" w:rsidP="00892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87C"/>
    <w:multiLevelType w:val="hybridMultilevel"/>
    <w:tmpl w:val="9C9A5AEC"/>
    <w:lvl w:ilvl="0" w:tplc="D99CC47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370FE5"/>
    <w:multiLevelType w:val="hybridMultilevel"/>
    <w:tmpl w:val="C816729A"/>
    <w:lvl w:ilvl="0" w:tplc="6C1E5C8A">
      <w:start w:val="1"/>
      <w:numFmt w:val="bullet"/>
      <w:lvlText w:val="-"/>
      <w:lvlJc w:val="left"/>
      <w:pPr>
        <w:ind w:left="1069" w:hanging="360"/>
      </w:pPr>
      <w:rPr>
        <w:rFonts w:ascii="Calibri" w:eastAsiaTheme="minorHAnsi" w:hAnsi="Calibri" w:cstheme="minorBid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 w15:restartNumberingAfterBreak="0">
    <w:nsid w:val="06B4685E"/>
    <w:multiLevelType w:val="hybridMultilevel"/>
    <w:tmpl w:val="5448B214"/>
    <w:lvl w:ilvl="0" w:tplc="F6665DC8">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83C0BB2"/>
    <w:multiLevelType w:val="hybridMultilevel"/>
    <w:tmpl w:val="98F44C94"/>
    <w:lvl w:ilvl="0" w:tplc="D99CC47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C6428F"/>
    <w:multiLevelType w:val="hybridMultilevel"/>
    <w:tmpl w:val="527A7E6C"/>
    <w:lvl w:ilvl="0" w:tplc="53F44F50">
      <w:numFmt w:val="bullet"/>
      <w:lvlText w:val="-"/>
      <w:lvlJc w:val="left"/>
      <w:pPr>
        <w:ind w:left="1140" w:hanging="360"/>
      </w:pPr>
      <w:rPr>
        <w:rFonts w:ascii="Times New Roman" w:eastAsia="Times New Roman" w:hAnsi="Times New Roman" w:cs="Times New Roman"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5" w15:restartNumberingAfterBreak="0">
    <w:nsid w:val="08CE6509"/>
    <w:multiLevelType w:val="hybridMultilevel"/>
    <w:tmpl w:val="8B42EFEA"/>
    <w:lvl w:ilvl="0" w:tplc="D99CC47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8E43C66"/>
    <w:multiLevelType w:val="hybridMultilevel"/>
    <w:tmpl w:val="A93CFE32"/>
    <w:lvl w:ilvl="0" w:tplc="F6665DC8">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0FFE2743"/>
    <w:multiLevelType w:val="hybridMultilevel"/>
    <w:tmpl w:val="381AB91E"/>
    <w:lvl w:ilvl="0" w:tplc="08130003">
      <w:start w:val="1"/>
      <w:numFmt w:val="bullet"/>
      <w:lvlText w:val="o"/>
      <w:lvlJc w:val="left"/>
      <w:pPr>
        <w:ind w:left="786" w:hanging="360"/>
      </w:pPr>
      <w:rPr>
        <w:rFonts w:ascii="Courier New" w:hAnsi="Courier New" w:cs="Courier New" w:hint="default"/>
        <w:sz w:val="24"/>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8" w15:restartNumberingAfterBreak="0">
    <w:nsid w:val="21B26B9B"/>
    <w:multiLevelType w:val="hybridMultilevel"/>
    <w:tmpl w:val="AEB87438"/>
    <w:lvl w:ilvl="0" w:tplc="F132C4E6">
      <w:start w:val="1"/>
      <w:numFmt w:val="bullet"/>
      <w:lvlText w:val="-"/>
      <w:lvlJc w:val="left"/>
      <w:pPr>
        <w:ind w:left="720" w:hanging="360"/>
      </w:pPr>
      <w:rPr>
        <w:rFonts w:ascii="Adobe Devanagari" w:hAnsi="Adobe Devanaga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041B92"/>
    <w:multiLevelType w:val="hybridMultilevel"/>
    <w:tmpl w:val="81866348"/>
    <w:lvl w:ilvl="0" w:tplc="FFFFFFFF">
      <w:start w:val="1"/>
      <w:numFmt w:val="bullet"/>
      <w:lvlText w:val="­"/>
      <w:lvlJc w:val="left"/>
      <w:pPr>
        <w:ind w:left="720" w:hanging="360"/>
      </w:pPr>
      <w:rPr>
        <w:rFonts w:ascii="Times New Roman" w:hAnsi="Times New Roman"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69F5FD1"/>
    <w:multiLevelType w:val="hybridMultilevel"/>
    <w:tmpl w:val="41AE17D2"/>
    <w:lvl w:ilvl="0" w:tplc="8BB8966A">
      <w:start w:val="3"/>
      <w:numFmt w:val="bullet"/>
      <w:lvlText w:val="-"/>
      <w:lvlJc w:val="left"/>
      <w:pPr>
        <w:ind w:left="1068" w:hanging="360"/>
      </w:pPr>
      <w:rPr>
        <w:rFonts w:ascii="Tahoma" w:eastAsia="Times New Roman" w:hAnsi="Tahoma" w:cs="Tahoma"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FD407E4"/>
    <w:multiLevelType w:val="hybridMultilevel"/>
    <w:tmpl w:val="DF78874E"/>
    <w:lvl w:ilvl="0" w:tplc="8BB8966A">
      <w:start w:val="3"/>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EA17F8"/>
    <w:multiLevelType w:val="hybridMultilevel"/>
    <w:tmpl w:val="616E40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2D83841"/>
    <w:multiLevelType w:val="hybridMultilevel"/>
    <w:tmpl w:val="10B41A64"/>
    <w:lvl w:ilvl="0" w:tplc="8BB8966A">
      <w:start w:val="3"/>
      <w:numFmt w:val="bullet"/>
      <w:lvlText w:val="-"/>
      <w:lvlJc w:val="left"/>
      <w:pPr>
        <w:ind w:left="1068" w:hanging="360"/>
      </w:pPr>
      <w:rPr>
        <w:rFonts w:ascii="Tahoma" w:eastAsia="Times New Roman" w:hAnsi="Tahoma" w:cs="Tahoma"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37F27A67"/>
    <w:multiLevelType w:val="hybridMultilevel"/>
    <w:tmpl w:val="1EC85A50"/>
    <w:lvl w:ilvl="0" w:tplc="F6665DC8">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3F317A2D"/>
    <w:multiLevelType w:val="hybridMultilevel"/>
    <w:tmpl w:val="AFA611D0"/>
    <w:lvl w:ilvl="0" w:tplc="B70CD3FC">
      <w:start w:val="1"/>
      <w:numFmt w:val="decimal"/>
      <w:pStyle w:val="Randnummers"/>
      <w:lvlText w:val="%1."/>
      <w:lvlJc w:val="left"/>
      <w:pPr>
        <w:ind w:left="578" w:hanging="360"/>
      </w:pPr>
      <w:rPr>
        <w:i w:val="0"/>
        <w:iCs w:val="0"/>
      </w:rPr>
    </w:lvl>
    <w:lvl w:ilvl="1" w:tplc="08130019" w:tentative="1">
      <w:start w:val="1"/>
      <w:numFmt w:val="lowerLetter"/>
      <w:lvlText w:val="%2."/>
      <w:lvlJc w:val="left"/>
      <w:pPr>
        <w:ind w:left="1298" w:hanging="360"/>
      </w:pPr>
    </w:lvl>
    <w:lvl w:ilvl="2" w:tplc="0813001B" w:tentative="1">
      <w:start w:val="1"/>
      <w:numFmt w:val="lowerRoman"/>
      <w:lvlText w:val="%3."/>
      <w:lvlJc w:val="right"/>
      <w:pPr>
        <w:ind w:left="2018" w:hanging="180"/>
      </w:pPr>
    </w:lvl>
    <w:lvl w:ilvl="3" w:tplc="0813000F" w:tentative="1">
      <w:start w:val="1"/>
      <w:numFmt w:val="decimal"/>
      <w:lvlText w:val="%4."/>
      <w:lvlJc w:val="left"/>
      <w:pPr>
        <w:ind w:left="2738" w:hanging="360"/>
      </w:pPr>
    </w:lvl>
    <w:lvl w:ilvl="4" w:tplc="08130019" w:tentative="1">
      <w:start w:val="1"/>
      <w:numFmt w:val="lowerLetter"/>
      <w:lvlText w:val="%5."/>
      <w:lvlJc w:val="left"/>
      <w:pPr>
        <w:ind w:left="3458" w:hanging="360"/>
      </w:pPr>
    </w:lvl>
    <w:lvl w:ilvl="5" w:tplc="0813001B" w:tentative="1">
      <w:start w:val="1"/>
      <w:numFmt w:val="lowerRoman"/>
      <w:lvlText w:val="%6."/>
      <w:lvlJc w:val="right"/>
      <w:pPr>
        <w:ind w:left="4178" w:hanging="180"/>
      </w:pPr>
    </w:lvl>
    <w:lvl w:ilvl="6" w:tplc="0813000F" w:tentative="1">
      <w:start w:val="1"/>
      <w:numFmt w:val="decimal"/>
      <w:lvlText w:val="%7."/>
      <w:lvlJc w:val="left"/>
      <w:pPr>
        <w:ind w:left="4898" w:hanging="360"/>
      </w:pPr>
    </w:lvl>
    <w:lvl w:ilvl="7" w:tplc="08130019" w:tentative="1">
      <w:start w:val="1"/>
      <w:numFmt w:val="lowerLetter"/>
      <w:lvlText w:val="%8."/>
      <w:lvlJc w:val="left"/>
      <w:pPr>
        <w:ind w:left="5618" w:hanging="360"/>
      </w:pPr>
    </w:lvl>
    <w:lvl w:ilvl="8" w:tplc="0813001B" w:tentative="1">
      <w:start w:val="1"/>
      <w:numFmt w:val="lowerRoman"/>
      <w:lvlText w:val="%9."/>
      <w:lvlJc w:val="right"/>
      <w:pPr>
        <w:ind w:left="6338" w:hanging="180"/>
      </w:pPr>
    </w:lvl>
  </w:abstractNum>
  <w:abstractNum w:abstractNumId="16" w15:restartNumberingAfterBreak="0">
    <w:nsid w:val="53814E4A"/>
    <w:multiLevelType w:val="hybridMultilevel"/>
    <w:tmpl w:val="84260522"/>
    <w:lvl w:ilvl="0" w:tplc="53F44F5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3EA7591"/>
    <w:multiLevelType w:val="hybridMultilevel"/>
    <w:tmpl w:val="1442A974"/>
    <w:lvl w:ilvl="0" w:tplc="8BB8966A">
      <w:start w:val="3"/>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D2071EF"/>
    <w:multiLevelType w:val="multilevel"/>
    <w:tmpl w:val="567AF70E"/>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D4202A2"/>
    <w:multiLevelType w:val="hybridMultilevel"/>
    <w:tmpl w:val="74045F00"/>
    <w:lvl w:ilvl="0" w:tplc="0B6ED882">
      <w:numFmt w:val="bullet"/>
      <w:lvlText w:val="-"/>
      <w:lvlJc w:val="left"/>
      <w:pPr>
        <w:ind w:left="1068" w:hanging="360"/>
      </w:pPr>
      <w:rPr>
        <w:rFonts w:ascii="Arial" w:eastAsiaTheme="minorHAns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64294CA3"/>
    <w:multiLevelType w:val="hybridMultilevel"/>
    <w:tmpl w:val="BD3AEF80"/>
    <w:lvl w:ilvl="0" w:tplc="0B6ED882">
      <w:numFmt w:val="bullet"/>
      <w:lvlText w:val="-"/>
      <w:lvlJc w:val="left"/>
      <w:pPr>
        <w:ind w:left="1146" w:hanging="360"/>
      </w:pPr>
      <w:rPr>
        <w:rFonts w:ascii="Arial" w:eastAsiaTheme="minorHAnsi" w:hAnsi="Arial" w:cs="Aria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1" w15:restartNumberingAfterBreak="0">
    <w:nsid w:val="64C06909"/>
    <w:multiLevelType w:val="hybridMultilevel"/>
    <w:tmpl w:val="45309F32"/>
    <w:lvl w:ilvl="0" w:tplc="53F44F50">
      <w:numFmt w:val="bullet"/>
      <w:lvlText w:val="-"/>
      <w:lvlJc w:val="left"/>
      <w:pPr>
        <w:ind w:left="717" w:hanging="360"/>
      </w:pPr>
      <w:rPr>
        <w:rFonts w:ascii="Times New Roman" w:eastAsia="Times New Roman" w:hAnsi="Times New Roman" w:cs="Times New Roman" w:hint="default"/>
      </w:rPr>
    </w:lvl>
    <w:lvl w:ilvl="1" w:tplc="08130003">
      <w:start w:val="1"/>
      <w:numFmt w:val="bullet"/>
      <w:lvlText w:val="o"/>
      <w:lvlJc w:val="left"/>
      <w:pPr>
        <w:ind w:left="1437" w:hanging="360"/>
      </w:pPr>
      <w:rPr>
        <w:rFonts w:ascii="Courier New" w:hAnsi="Courier New" w:cs="Courier New" w:hint="default"/>
      </w:rPr>
    </w:lvl>
    <w:lvl w:ilvl="2" w:tplc="08130005">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2" w15:restartNumberingAfterBreak="0">
    <w:nsid w:val="71300920"/>
    <w:multiLevelType w:val="hybridMultilevel"/>
    <w:tmpl w:val="8BEC7F96"/>
    <w:lvl w:ilvl="0" w:tplc="FFFFFFFF">
      <w:start w:val="1"/>
      <w:numFmt w:val="bullet"/>
      <w:lvlText w:val="­"/>
      <w:lvlJc w:val="left"/>
      <w:pPr>
        <w:ind w:left="1068" w:hanging="360"/>
      </w:pPr>
      <w:rPr>
        <w:rFonts w:ascii="Times New Roman" w:hAnsi="Times New Roman" w:hint="default"/>
        <w:sz w:val="24"/>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719E7CB0"/>
    <w:multiLevelType w:val="hybridMultilevel"/>
    <w:tmpl w:val="3CDC212C"/>
    <w:lvl w:ilvl="0" w:tplc="D99CC478">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76393F52"/>
    <w:multiLevelType w:val="multilevel"/>
    <w:tmpl w:val="318C318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B105F77"/>
    <w:multiLevelType w:val="hybridMultilevel"/>
    <w:tmpl w:val="701435A2"/>
    <w:lvl w:ilvl="0" w:tplc="FFFFFFFF">
      <w:start w:val="1"/>
      <w:numFmt w:val="bullet"/>
      <w:lvlText w:val="­"/>
      <w:lvlJc w:val="left"/>
      <w:pPr>
        <w:ind w:left="720" w:hanging="360"/>
      </w:pPr>
      <w:rPr>
        <w:rFonts w:ascii="Times New Roman" w:hAnsi="Times New Roman" w:hint="default"/>
        <w:sz w:val="24"/>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1"/>
  </w:num>
  <w:num w:numId="4">
    <w:abstractNumId w:val="8"/>
  </w:num>
  <w:num w:numId="5">
    <w:abstractNumId w:val="24"/>
  </w:num>
  <w:num w:numId="6">
    <w:abstractNumId w:val="20"/>
  </w:num>
  <w:num w:numId="7">
    <w:abstractNumId w:val="19"/>
  </w:num>
  <w:num w:numId="8">
    <w:abstractNumId w:val="4"/>
  </w:num>
  <w:num w:numId="9">
    <w:abstractNumId w:val="3"/>
  </w:num>
  <w:num w:numId="10">
    <w:abstractNumId w:val="23"/>
  </w:num>
  <w:num w:numId="11">
    <w:abstractNumId w:val="5"/>
  </w:num>
  <w:num w:numId="12">
    <w:abstractNumId w:val="0"/>
  </w:num>
  <w:num w:numId="13">
    <w:abstractNumId w:val="16"/>
  </w:num>
  <w:num w:numId="14">
    <w:abstractNumId w:val="13"/>
  </w:num>
  <w:num w:numId="15">
    <w:abstractNumId w:val="10"/>
  </w:num>
  <w:num w:numId="16">
    <w:abstractNumId w:val="14"/>
  </w:num>
  <w:num w:numId="17">
    <w:abstractNumId w:val="25"/>
  </w:num>
  <w:num w:numId="18">
    <w:abstractNumId w:val="9"/>
  </w:num>
  <w:num w:numId="19">
    <w:abstractNumId w:val="15"/>
  </w:num>
  <w:num w:numId="20">
    <w:abstractNumId w:val="17"/>
  </w:num>
  <w:num w:numId="21">
    <w:abstractNumId w:val="7"/>
  </w:num>
  <w:num w:numId="22">
    <w:abstractNumId w:val="22"/>
  </w:num>
  <w:num w:numId="23">
    <w:abstractNumId w:val="12"/>
  </w:num>
  <w:num w:numId="24">
    <w:abstractNumId w:val="6"/>
  </w:num>
  <w:num w:numId="25">
    <w:abstractNumId w:val="2"/>
  </w:num>
  <w:num w:numId="2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FE"/>
    <w:rsid w:val="00001FC5"/>
    <w:rsid w:val="00002228"/>
    <w:rsid w:val="00010622"/>
    <w:rsid w:val="00016771"/>
    <w:rsid w:val="000211F9"/>
    <w:rsid w:val="00021269"/>
    <w:rsid w:val="000223A8"/>
    <w:rsid w:val="000226D7"/>
    <w:rsid w:val="000227E5"/>
    <w:rsid w:val="000253B3"/>
    <w:rsid w:val="0002563F"/>
    <w:rsid w:val="000302F2"/>
    <w:rsid w:val="0003124D"/>
    <w:rsid w:val="00041942"/>
    <w:rsid w:val="0004317D"/>
    <w:rsid w:val="000452BC"/>
    <w:rsid w:val="000472DF"/>
    <w:rsid w:val="000505D9"/>
    <w:rsid w:val="0005112A"/>
    <w:rsid w:val="00051396"/>
    <w:rsid w:val="00051A3A"/>
    <w:rsid w:val="0005244A"/>
    <w:rsid w:val="000524BD"/>
    <w:rsid w:val="00052770"/>
    <w:rsid w:val="00053915"/>
    <w:rsid w:val="00057F0D"/>
    <w:rsid w:val="0006181C"/>
    <w:rsid w:val="000663E2"/>
    <w:rsid w:val="00067095"/>
    <w:rsid w:val="000678C0"/>
    <w:rsid w:val="00067B85"/>
    <w:rsid w:val="00071E54"/>
    <w:rsid w:val="0007231F"/>
    <w:rsid w:val="0007243F"/>
    <w:rsid w:val="000770B2"/>
    <w:rsid w:val="0007717F"/>
    <w:rsid w:val="00085C48"/>
    <w:rsid w:val="000877FD"/>
    <w:rsid w:val="00087BE4"/>
    <w:rsid w:val="000915E0"/>
    <w:rsid w:val="00092399"/>
    <w:rsid w:val="00094F85"/>
    <w:rsid w:val="00095B5C"/>
    <w:rsid w:val="000970AE"/>
    <w:rsid w:val="000971F7"/>
    <w:rsid w:val="000A25FC"/>
    <w:rsid w:val="000A30F8"/>
    <w:rsid w:val="000A37C2"/>
    <w:rsid w:val="000A37E8"/>
    <w:rsid w:val="000A5625"/>
    <w:rsid w:val="000A63B2"/>
    <w:rsid w:val="000A6804"/>
    <w:rsid w:val="000A6848"/>
    <w:rsid w:val="000A6D44"/>
    <w:rsid w:val="000A76B4"/>
    <w:rsid w:val="000A7A00"/>
    <w:rsid w:val="000B080A"/>
    <w:rsid w:val="000B3349"/>
    <w:rsid w:val="000B4A88"/>
    <w:rsid w:val="000B7168"/>
    <w:rsid w:val="000C08AE"/>
    <w:rsid w:val="000C232C"/>
    <w:rsid w:val="000C2532"/>
    <w:rsid w:val="000D0344"/>
    <w:rsid w:val="000D10C5"/>
    <w:rsid w:val="000D2F05"/>
    <w:rsid w:val="000D7754"/>
    <w:rsid w:val="000D78CF"/>
    <w:rsid w:val="000E0273"/>
    <w:rsid w:val="000E4E4D"/>
    <w:rsid w:val="000E56DB"/>
    <w:rsid w:val="000F0908"/>
    <w:rsid w:val="000F1393"/>
    <w:rsid w:val="000F314E"/>
    <w:rsid w:val="000F4E07"/>
    <w:rsid w:val="000F7EBC"/>
    <w:rsid w:val="00100F0D"/>
    <w:rsid w:val="001028BC"/>
    <w:rsid w:val="00103452"/>
    <w:rsid w:val="00105204"/>
    <w:rsid w:val="00105DE7"/>
    <w:rsid w:val="00106251"/>
    <w:rsid w:val="00106CD5"/>
    <w:rsid w:val="00111FF9"/>
    <w:rsid w:val="00112053"/>
    <w:rsid w:val="001135AE"/>
    <w:rsid w:val="00115DC8"/>
    <w:rsid w:val="00115F7E"/>
    <w:rsid w:val="001175BE"/>
    <w:rsid w:val="001233DA"/>
    <w:rsid w:val="0012349C"/>
    <w:rsid w:val="00124FFE"/>
    <w:rsid w:val="00127322"/>
    <w:rsid w:val="001331CE"/>
    <w:rsid w:val="00135560"/>
    <w:rsid w:val="00136075"/>
    <w:rsid w:val="001360D8"/>
    <w:rsid w:val="001374DD"/>
    <w:rsid w:val="00144E30"/>
    <w:rsid w:val="00145242"/>
    <w:rsid w:val="0014526F"/>
    <w:rsid w:val="0014661C"/>
    <w:rsid w:val="001466F0"/>
    <w:rsid w:val="00153E03"/>
    <w:rsid w:val="00155179"/>
    <w:rsid w:val="00155851"/>
    <w:rsid w:val="00157248"/>
    <w:rsid w:val="001602A4"/>
    <w:rsid w:val="00165F8A"/>
    <w:rsid w:val="00170AB3"/>
    <w:rsid w:val="001728A0"/>
    <w:rsid w:val="0017373F"/>
    <w:rsid w:val="0017475E"/>
    <w:rsid w:val="00175AD5"/>
    <w:rsid w:val="001769E3"/>
    <w:rsid w:val="001774CC"/>
    <w:rsid w:val="00177956"/>
    <w:rsid w:val="00180684"/>
    <w:rsid w:val="001809B0"/>
    <w:rsid w:val="00181CBE"/>
    <w:rsid w:val="00183D33"/>
    <w:rsid w:val="00185306"/>
    <w:rsid w:val="00187EF9"/>
    <w:rsid w:val="00191802"/>
    <w:rsid w:val="00192B8B"/>
    <w:rsid w:val="0019393D"/>
    <w:rsid w:val="00194624"/>
    <w:rsid w:val="00195BFE"/>
    <w:rsid w:val="001A03DF"/>
    <w:rsid w:val="001A197A"/>
    <w:rsid w:val="001B2713"/>
    <w:rsid w:val="001B3252"/>
    <w:rsid w:val="001B7191"/>
    <w:rsid w:val="001B7B41"/>
    <w:rsid w:val="001C230D"/>
    <w:rsid w:val="001C2492"/>
    <w:rsid w:val="001C3D63"/>
    <w:rsid w:val="001C5D93"/>
    <w:rsid w:val="001D0DB9"/>
    <w:rsid w:val="001D147B"/>
    <w:rsid w:val="001D1886"/>
    <w:rsid w:val="001D193F"/>
    <w:rsid w:val="001D2FC8"/>
    <w:rsid w:val="001D4CB5"/>
    <w:rsid w:val="001E07C2"/>
    <w:rsid w:val="001E0EA7"/>
    <w:rsid w:val="001E0F04"/>
    <w:rsid w:val="001E1E82"/>
    <w:rsid w:val="001E3C20"/>
    <w:rsid w:val="001E587A"/>
    <w:rsid w:val="001E6B9F"/>
    <w:rsid w:val="001E7C07"/>
    <w:rsid w:val="001F460B"/>
    <w:rsid w:val="001F527B"/>
    <w:rsid w:val="001F6294"/>
    <w:rsid w:val="001F7D6A"/>
    <w:rsid w:val="00202CDD"/>
    <w:rsid w:val="00202F93"/>
    <w:rsid w:val="00204967"/>
    <w:rsid w:val="00204B91"/>
    <w:rsid w:val="00204F1F"/>
    <w:rsid w:val="00207376"/>
    <w:rsid w:val="00207465"/>
    <w:rsid w:val="00210862"/>
    <w:rsid w:val="002175A7"/>
    <w:rsid w:val="00217C8F"/>
    <w:rsid w:val="00221581"/>
    <w:rsid w:val="00225890"/>
    <w:rsid w:val="002278C2"/>
    <w:rsid w:val="0023080E"/>
    <w:rsid w:val="002324B7"/>
    <w:rsid w:val="002337CC"/>
    <w:rsid w:val="0024184A"/>
    <w:rsid w:val="0024561E"/>
    <w:rsid w:val="00252369"/>
    <w:rsid w:val="0025314F"/>
    <w:rsid w:val="00254437"/>
    <w:rsid w:val="0025719B"/>
    <w:rsid w:val="0026075C"/>
    <w:rsid w:val="00260785"/>
    <w:rsid w:val="00262F56"/>
    <w:rsid w:val="00263A64"/>
    <w:rsid w:val="00266BA5"/>
    <w:rsid w:val="00266DCF"/>
    <w:rsid w:val="00267011"/>
    <w:rsid w:val="00270B99"/>
    <w:rsid w:val="00272E4A"/>
    <w:rsid w:val="00274063"/>
    <w:rsid w:val="00274E8B"/>
    <w:rsid w:val="00275A12"/>
    <w:rsid w:val="00283000"/>
    <w:rsid w:val="0028369D"/>
    <w:rsid w:val="00284527"/>
    <w:rsid w:val="00284641"/>
    <w:rsid w:val="00284BC4"/>
    <w:rsid w:val="0028690F"/>
    <w:rsid w:val="00290267"/>
    <w:rsid w:val="00291BF1"/>
    <w:rsid w:val="00292856"/>
    <w:rsid w:val="002941EB"/>
    <w:rsid w:val="00294CBF"/>
    <w:rsid w:val="00296FEB"/>
    <w:rsid w:val="002A37BD"/>
    <w:rsid w:val="002A753E"/>
    <w:rsid w:val="002B0CE1"/>
    <w:rsid w:val="002B19D9"/>
    <w:rsid w:val="002B3030"/>
    <w:rsid w:val="002B3473"/>
    <w:rsid w:val="002B35DF"/>
    <w:rsid w:val="002B5056"/>
    <w:rsid w:val="002C0D5E"/>
    <w:rsid w:val="002C2865"/>
    <w:rsid w:val="002C3210"/>
    <w:rsid w:val="002C4646"/>
    <w:rsid w:val="002C574B"/>
    <w:rsid w:val="002C7D9F"/>
    <w:rsid w:val="002D35D7"/>
    <w:rsid w:val="002E0A29"/>
    <w:rsid w:val="002E0AA8"/>
    <w:rsid w:val="002E3F4D"/>
    <w:rsid w:val="002E4613"/>
    <w:rsid w:val="002E4EBD"/>
    <w:rsid w:val="002E4FE4"/>
    <w:rsid w:val="002E5631"/>
    <w:rsid w:val="002E7CE5"/>
    <w:rsid w:val="002F1317"/>
    <w:rsid w:val="002F2073"/>
    <w:rsid w:val="002F5141"/>
    <w:rsid w:val="00301D4A"/>
    <w:rsid w:val="00305D57"/>
    <w:rsid w:val="00306130"/>
    <w:rsid w:val="0030664E"/>
    <w:rsid w:val="00306A44"/>
    <w:rsid w:val="00307363"/>
    <w:rsid w:val="00310F7B"/>
    <w:rsid w:val="003110DF"/>
    <w:rsid w:val="003129FC"/>
    <w:rsid w:val="00312FA5"/>
    <w:rsid w:val="00314CE6"/>
    <w:rsid w:val="003152F5"/>
    <w:rsid w:val="00315E2E"/>
    <w:rsid w:val="00316092"/>
    <w:rsid w:val="00317088"/>
    <w:rsid w:val="003173B2"/>
    <w:rsid w:val="00317457"/>
    <w:rsid w:val="00317B4B"/>
    <w:rsid w:val="00320E9D"/>
    <w:rsid w:val="003216A9"/>
    <w:rsid w:val="00323CA5"/>
    <w:rsid w:val="003266EB"/>
    <w:rsid w:val="003274C1"/>
    <w:rsid w:val="00332C47"/>
    <w:rsid w:val="0033340F"/>
    <w:rsid w:val="00333A93"/>
    <w:rsid w:val="00335B02"/>
    <w:rsid w:val="00336B4B"/>
    <w:rsid w:val="00336EA3"/>
    <w:rsid w:val="0034087A"/>
    <w:rsid w:val="003437D1"/>
    <w:rsid w:val="003464DB"/>
    <w:rsid w:val="00346E18"/>
    <w:rsid w:val="00356037"/>
    <w:rsid w:val="00365A0F"/>
    <w:rsid w:val="00370A7A"/>
    <w:rsid w:val="0037158D"/>
    <w:rsid w:val="003732AE"/>
    <w:rsid w:val="00374723"/>
    <w:rsid w:val="00375206"/>
    <w:rsid w:val="00376134"/>
    <w:rsid w:val="003764E3"/>
    <w:rsid w:val="00377CAA"/>
    <w:rsid w:val="0038009C"/>
    <w:rsid w:val="003821BE"/>
    <w:rsid w:val="00382E00"/>
    <w:rsid w:val="00383513"/>
    <w:rsid w:val="00385C07"/>
    <w:rsid w:val="00390C03"/>
    <w:rsid w:val="00391BE1"/>
    <w:rsid w:val="003935C0"/>
    <w:rsid w:val="00396F2C"/>
    <w:rsid w:val="003A00E6"/>
    <w:rsid w:val="003A1318"/>
    <w:rsid w:val="003A3814"/>
    <w:rsid w:val="003A4684"/>
    <w:rsid w:val="003A5335"/>
    <w:rsid w:val="003A6D69"/>
    <w:rsid w:val="003B163B"/>
    <w:rsid w:val="003B1C67"/>
    <w:rsid w:val="003B7F28"/>
    <w:rsid w:val="003C004E"/>
    <w:rsid w:val="003C1621"/>
    <w:rsid w:val="003C272C"/>
    <w:rsid w:val="003D3683"/>
    <w:rsid w:val="003D47E0"/>
    <w:rsid w:val="003D4D73"/>
    <w:rsid w:val="003D5080"/>
    <w:rsid w:val="003D5BA3"/>
    <w:rsid w:val="003D765C"/>
    <w:rsid w:val="003E02AD"/>
    <w:rsid w:val="003E3AFB"/>
    <w:rsid w:val="003F0382"/>
    <w:rsid w:val="003F0F5A"/>
    <w:rsid w:val="003F4FE4"/>
    <w:rsid w:val="003F68D8"/>
    <w:rsid w:val="003F7E0F"/>
    <w:rsid w:val="00401D80"/>
    <w:rsid w:val="00402268"/>
    <w:rsid w:val="0040449E"/>
    <w:rsid w:val="00411353"/>
    <w:rsid w:val="00411B58"/>
    <w:rsid w:val="00412956"/>
    <w:rsid w:val="00413F43"/>
    <w:rsid w:val="00416BDD"/>
    <w:rsid w:val="004173D3"/>
    <w:rsid w:val="0042012A"/>
    <w:rsid w:val="0042263A"/>
    <w:rsid w:val="00422E6B"/>
    <w:rsid w:val="0042683E"/>
    <w:rsid w:val="004316CA"/>
    <w:rsid w:val="00433A30"/>
    <w:rsid w:val="0043450B"/>
    <w:rsid w:val="00434DA9"/>
    <w:rsid w:val="00441455"/>
    <w:rsid w:val="00441B92"/>
    <w:rsid w:val="00444721"/>
    <w:rsid w:val="004473FE"/>
    <w:rsid w:val="004517F2"/>
    <w:rsid w:val="0045417D"/>
    <w:rsid w:val="00460B22"/>
    <w:rsid w:val="00460D57"/>
    <w:rsid w:val="00462B93"/>
    <w:rsid w:val="00463909"/>
    <w:rsid w:val="00465BCE"/>
    <w:rsid w:val="004670C5"/>
    <w:rsid w:val="0047044F"/>
    <w:rsid w:val="00470E55"/>
    <w:rsid w:val="004716B5"/>
    <w:rsid w:val="004722F1"/>
    <w:rsid w:val="00472446"/>
    <w:rsid w:val="00472A91"/>
    <w:rsid w:val="00472CA7"/>
    <w:rsid w:val="0047509C"/>
    <w:rsid w:val="00475558"/>
    <w:rsid w:val="004766D8"/>
    <w:rsid w:val="00476960"/>
    <w:rsid w:val="004775D6"/>
    <w:rsid w:val="0048059C"/>
    <w:rsid w:val="00480AC6"/>
    <w:rsid w:val="00486ED6"/>
    <w:rsid w:val="0049048C"/>
    <w:rsid w:val="00490734"/>
    <w:rsid w:val="00496629"/>
    <w:rsid w:val="00496DFA"/>
    <w:rsid w:val="004A0280"/>
    <w:rsid w:val="004A0581"/>
    <w:rsid w:val="004A40F8"/>
    <w:rsid w:val="004A5A0B"/>
    <w:rsid w:val="004A5F19"/>
    <w:rsid w:val="004A7C48"/>
    <w:rsid w:val="004A7C85"/>
    <w:rsid w:val="004B1605"/>
    <w:rsid w:val="004B3104"/>
    <w:rsid w:val="004B474C"/>
    <w:rsid w:val="004B4F90"/>
    <w:rsid w:val="004B6671"/>
    <w:rsid w:val="004B774C"/>
    <w:rsid w:val="004C2744"/>
    <w:rsid w:val="004C7BB0"/>
    <w:rsid w:val="004D1DFD"/>
    <w:rsid w:val="004D3013"/>
    <w:rsid w:val="004D3127"/>
    <w:rsid w:val="004D465D"/>
    <w:rsid w:val="004D5905"/>
    <w:rsid w:val="004D7245"/>
    <w:rsid w:val="004D76D9"/>
    <w:rsid w:val="004E0634"/>
    <w:rsid w:val="004E1838"/>
    <w:rsid w:val="004E75DA"/>
    <w:rsid w:val="004F1B06"/>
    <w:rsid w:val="004F271A"/>
    <w:rsid w:val="004F6D06"/>
    <w:rsid w:val="00500A34"/>
    <w:rsid w:val="00504006"/>
    <w:rsid w:val="0050610F"/>
    <w:rsid w:val="00507B7E"/>
    <w:rsid w:val="00513200"/>
    <w:rsid w:val="0051369A"/>
    <w:rsid w:val="005159B5"/>
    <w:rsid w:val="0051753F"/>
    <w:rsid w:val="005175BE"/>
    <w:rsid w:val="00521C95"/>
    <w:rsid w:val="00524D6B"/>
    <w:rsid w:val="00531D9F"/>
    <w:rsid w:val="00531E1A"/>
    <w:rsid w:val="005339A1"/>
    <w:rsid w:val="00533D80"/>
    <w:rsid w:val="00534583"/>
    <w:rsid w:val="0053485C"/>
    <w:rsid w:val="00536000"/>
    <w:rsid w:val="0054014D"/>
    <w:rsid w:val="00540E9D"/>
    <w:rsid w:val="00545C4A"/>
    <w:rsid w:val="005472B6"/>
    <w:rsid w:val="00547F24"/>
    <w:rsid w:val="00553570"/>
    <w:rsid w:val="00554EBC"/>
    <w:rsid w:val="00560025"/>
    <w:rsid w:val="0056191F"/>
    <w:rsid w:val="00562260"/>
    <w:rsid w:val="00562406"/>
    <w:rsid w:val="00562BC6"/>
    <w:rsid w:val="0056412D"/>
    <w:rsid w:val="005661EE"/>
    <w:rsid w:val="005665CD"/>
    <w:rsid w:val="00566989"/>
    <w:rsid w:val="005716C4"/>
    <w:rsid w:val="005740CF"/>
    <w:rsid w:val="00575A0B"/>
    <w:rsid w:val="005773B7"/>
    <w:rsid w:val="00577A8A"/>
    <w:rsid w:val="00587905"/>
    <w:rsid w:val="00591A20"/>
    <w:rsid w:val="005A10D6"/>
    <w:rsid w:val="005A36FE"/>
    <w:rsid w:val="005A5477"/>
    <w:rsid w:val="005A5522"/>
    <w:rsid w:val="005B1937"/>
    <w:rsid w:val="005B1CBB"/>
    <w:rsid w:val="005B1D9C"/>
    <w:rsid w:val="005B415D"/>
    <w:rsid w:val="005B4A36"/>
    <w:rsid w:val="005B5FEC"/>
    <w:rsid w:val="005B69A3"/>
    <w:rsid w:val="005C16D4"/>
    <w:rsid w:val="005C3754"/>
    <w:rsid w:val="005C41D2"/>
    <w:rsid w:val="005C5067"/>
    <w:rsid w:val="005C5374"/>
    <w:rsid w:val="005C579D"/>
    <w:rsid w:val="005C6FE4"/>
    <w:rsid w:val="005C7E55"/>
    <w:rsid w:val="005D01E0"/>
    <w:rsid w:val="005D0DD4"/>
    <w:rsid w:val="005D5544"/>
    <w:rsid w:val="005D684A"/>
    <w:rsid w:val="005D692D"/>
    <w:rsid w:val="005D72D0"/>
    <w:rsid w:val="005E1FFC"/>
    <w:rsid w:val="005E3519"/>
    <w:rsid w:val="005E4D6E"/>
    <w:rsid w:val="005E6CB7"/>
    <w:rsid w:val="005E7D80"/>
    <w:rsid w:val="005F219E"/>
    <w:rsid w:val="005F2502"/>
    <w:rsid w:val="005F3104"/>
    <w:rsid w:val="005F3C27"/>
    <w:rsid w:val="005F7B07"/>
    <w:rsid w:val="005F7D17"/>
    <w:rsid w:val="0060127D"/>
    <w:rsid w:val="006034A1"/>
    <w:rsid w:val="00606705"/>
    <w:rsid w:val="006068D2"/>
    <w:rsid w:val="00611925"/>
    <w:rsid w:val="00614AE4"/>
    <w:rsid w:val="00614D74"/>
    <w:rsid w:val="00616203"/>
    <w:rsid w:val="00617DBE"/>
    <w:rsid w:val="00620227"/>
    <w:rsid w:val="00620A75"/>
    <w:rsid w:val="0062457E"/>
    <w:rsid w:val="00625D40"/>
    <w:rsid w:val="00631183"/>
    <w:rsid w:val="0063142F"/>
    <w:rsid w:val="00635D5D"/>
    <w:rsid w:val="00635FFC"/>
    <w:rsid w:val="00640090"/>
    <w:rsid w:val="00643BB8"/>
    <w:rsid w:val="00644FCA"/>
    <w:rsid w:val="00647690"/>
    <w:rsid w:val="00650FFB"/>
    <w:rsid w:val="0065464A"/>
    <w:rsid w:val="00656315"/>
    <w:rsid w:val="0066026D"/>
    <w:rsid w:val="00660BCA"/>
    <w:rsid w:val="00661BB4"/>
    <w:rsid w:val="0066252F"/>
    <w:rsid w:val="00664463"/>
    <w:rsid w:val="00664FC5"/>
    <w:rsid w:val="0067089F"/>
    <w:rsid w:val="006744C2"/>
    <w:rsid w:val="00674D80"/>
    <w:rsid w:val="006760DC"/>
    <w:rsid w:val="0068059E"/>
    <w:rsid w:val="0068084C"/>
    <w:rsid w:val="00683392"/>
    <w:rsid w:val="00683ABC"/>
    <w:rsid w:val="00685551"/>
    <w:rsid w:val="00686044"/>
    <w:rsid w:val="0068689B"/>
    <w:rsid w:val="00686FBB"/>
    <w:rsid w:val="00690058"/>
    <w:rsid w:val="00691FD7"/>
    <w:rsid w:val="006937C2"/>
    <w:rsid w:val="006A029E"/>
    <w:rsid w:val="006A2361"/>
    <w:rsid w:val="006A3520"/>
    <w:rsid w:val="006A3CDD"/>
    <w:rsid w:val="006A5B27"/>
    <w:rsid w:val="006A664D"/>
    <w:rsid w:val="006B327D"/>
    <w:rsid w:val="006B415A"/>
    <w:rsid w:val="006B5C3C"/>
    <w:rsid w:val="006B7B84"/>
    <w:rsid w:val="006B7FE4"/>
    <w:rsid w:val="006C0571"/>
    <w:rsid w:val="006C0609"/>
    <w:rsid w:val="006C10A0"/>
    <w:rsid w:val="006C5990"/>
    <w:rsid w:val="006C6DFA"/>
    <w:rsid w:val="006C6FDC"/>
    <w:rsid w:val="006C704A"/>
    <w:rsid w:val="006D0737"/>
    <w:rsid w:val="006D2E55"/>
    <w:rsid w:val="006D48C7"/>
    <w:rsid w:val="006D6A90"/>
    <w:rsid w:val="006D6DBD"/>
    <w:rsid w:val="006E11AE"/>
    <w:rsid w:val="006E11FB"/>
    <w:rsid w:val="006F20EC"/>
    <w:rsid w:val="006F28AD"/>
    <w:rsid w:val="006F29E4"/>
    <w:rsid w:val="006F317A"/>
    <w:rsid w:val="006F3CD2"/>
    <w:rsid w:val="006F424A"/>
    <w:rsid w:val="006F5992"/>
    <w:rsid w:val="00701AAB"/>
    <w:rsid w:val="00701E89"/>
    <w:rsid w:val="00703104"/>
    <w:rsid w:val="007078C4"/>
    <w:rsid w:val="00710990"/>
    <w:rsid w:val="0071372D"/>
    <w:rsid w:val="0071386E"/>
    <w:rsid w:val="0072263B"/>
    <w:rsid w:val="007305D6"/>
    <w:rsid w:val="00730803"/>
    <w:rsid w:val="0073245F"/>
    <w:rsid w:val="00732DCE"/>
    <w:rsid w:val="00733A30"/>
    <w:rsid w:val="007361FC"/>
    <w:rsid w:val="0074022A"/>
    <w:rsid w:val="007404E6"/>
    <w:rsid w:val="00742146"/>
    <w:rsid w:val="007429BF"/>
    <w:rsid w:val="00742B92"/>
    <w:rsid w:val="0075111F"/>
    <w:rsid w:val="00751FA0"/>
    <w:rsid w:val="00756657"/>
    <w:rsid w:val="00760E84"/>
    <w:rsid w:val="007644AC"/>
    <w:rsid w:val="00764B09"/>
    <w:rsid w:val="00770D76"/>
    <w:rsid w:val="00773669"/>
    <w:rsid w:val="00773997"/>
    <w:rsid w:val="007750B9"/>
    <w:rsid w:val="00775205"/>
    <w:rsid w:val="0077597A"/>
    <w:rsid w:val="00776ED4"/>
    <w:rsid w:val="007812A4"/>
    <w:rsid w:val="007859FD"/>
    <w:rsid w:val="007861C5"/>
    <w:rsid w:val="007865D7"/>
    <w:rsid w:val="0078676A"/>
    <w:rsid w:val="0079020F"/>
    <w:rsid w:val="007939E4"/>
    <w:rsid w:val="007944BE"/>
    <w:rsid w:val="0079478F"/>
    <w:rsid w:val="007A2F48"/>
    <w:rsid w:val="007A3F48"/>
    <w:rsid w:val="007A5C18"/>
    <w:rsid w:val="007A5CD6"/>
    <w:rsid w:val="007A5DE4"/>
    <w:rsid w:val="007B1C4C"/>
    <w:rsid w:val="007B1E7F"/>
    <w:rsid w:val="007B2404"/>
    <w:rsid w:val="007B644C"/>
    <w:rsid w:val="007C1452"/>
    <w:rsid w:val="007C31ED"/>
    <w:rsid w:val="007C3CD4"/>
    <w:rsid w:val="007C6137"/>
    <w:rsid w:val="007C7B71"/>
    <w:rsid w:val="007D029D"/>
    <w:rsid w:val="007D0FF3"/>
    <w:rsid w:val="007D13B7"/>
    <w:rsid w:val="007D1FE0"/>
    <w:rsid w:val="007D397E"/>
    <w:rsid w:val="007D4180"/>
    <w:rsid w:val="007D65E8"/>
    <w:rsid w:val="007D74B4"/>
    <w:rsid w:val="007E2234"/>
    <w:rsid w:val="007E436B"/>
    <w:rsid w:val="007E46DE"/>
    <w:rsid w:val="007E57C4"/>
    <w:rsid w:val="007E79B9"/>
    <w:rsid w:val="007F25E7"/>
    <w:rsid w:val="008026EF"/>
    <w:rsid w:val="008038FC"/>
    <w:rsid w:val="00803E22"/>
    <w:rsid w:val="00806671"/>
    <w:rsid w:val="00806D40"/>
    <w:rsid w:val="0080731E"/>
    <w:rsid w:val="00813AAB"/>
    <w:rsid w:val="0081797A"/>
    <w:rsid w:val="00824270"/>
    <w:rsid w:val="0082714C"/>
    <w:rsid w:val="00827350"/>
    <w:rsid w:val="008353A8"/>
    <w:rsid w:val="0084064C"/>
    <w:rsid w:val="0084155B"/>
    <w:rsid w:val="00846A13"/>
    <w:rsid w:val="00850752"/>
    <w:rsid w:val="0085187D"/>
    <w:rsid w:val="008523A8"/>
    <w:rsid w:val="00852D74"/>
    <w:rsid w:val="00855806"/>
    <w:rsid w:val="00855FEB"/>
    <w:rsid w:val="008563D6"/>
    <w:rsid w:val="00856CEE"/>
    <w:rsid w:val="00857AB3"/>
    <w:rsid w:val="008628B1"/>
    <w:rsid w:val="0086485D"/>
    <w:rsid w:val="008650A3"/>
    <w:rsid w:val="00865D27"/>
    <w:rsid w:val="0087020B"/>
    <w:rsid w:val="00874ACA"/>
    <w:rsid w:val="00875692"/>
    <w:rsid w:val="00876C4B"/>
    <w:rsid w:val="00880B7F"/>
    <w:rsid w:val="008812DC"/>
    <w:rsid w:val="00885BBB"/>
    <w:rsid w:val="00886D06"/>
    <w:rsid w:val="00886DE2"/>
    <w:rsid w:val="00887CAD"/>
    <w:rsid w:val="00890A0A"/>
    <w:rsid w:val="00890AB9"/>
    <w:rsid w:val="00890ACD"/>
    <w:rsid w:val="00891801"/>
    <w:rsid w:val="008921F5"/>
    <w:rsid w:val="00894EC2"/>
    <w:rsid w:val="0089741C"/>
    <w:rsid w:val="008A157C"/>
    <w:rsid w:val="008A18A2"/>
    <w:rsid w:val="008A274F"/>
    <w:rsid w:val="008A5724"/>
    <w:rsid w:val="008A5B67"/>
    <w:rsid w:val="008A5B90"/>
    <w:rsid w:val="008A67C6"/>
    <w:rsid w:val="008A6E9C"/>
    <w:rsid w:val="008B0FFD"/>
    <w:rsid w:val="008B1F86"/>
    <w:rsid w:val="008B4FB8"/>
    <w:rsid w:val="008B5D61"/>
    <w:rsid w:val="008B67E1"/>
    <w:rsid w:val="008B6BF3"/>
    <w:rsid w:val="008B6E50"/>
    <w:rsid w:val="008B7EC2"/>
    <w:rsid w:val="008C2B17"/>
    <w:rsid w:val="008D1C2B"/>
    <w:rsid w:val="008D2BA4"/>
    <w:rsid w:val="008D4285"/>
    <w:rsid w:val="008D547D"/>
    <w:rsid w:val="008D5A23"/>
    <w:rsid w:val="008E1068"/>
    <w:rsid w:val="008E1576"/>
    <w:rsid w:val="008E34DC"/>
    <w:rsid w:val="008E4874"/>
    <w:rsid w:val="008E586D"/>
    <w:rsid w:val="008F13C3"/>
    <w:rsid w:val="008F1521"/>
    <w:rsid w:val="008F4647"/>
    <w:rsid w:val="00902436"/>
    <w:rsid w:val="0090270F"/>
    <w:rsid w:val="00902C43"/>
    <w:rsid w:val="009045FC"/>
    <w:rsid w:val="009105E3"/>
    <w:rsid w:val="009116B9"/>
    <w:rsid w:val="00913020"/>
    <w:rsid w:val="0091484C"/>
    <w:rsid w:val="00920BF0"/>
    <w:rsid w:val="00921368"/>
    <w:rsid w:val="00921DE3"/>
    <w:rsid w:val="0092292F"/>
    <w:rsid w:val="00924744"/>
    <w:rsid w:val="00925739"/>
    <w:rsid w:val="0093003A"/>
    <w:rsid w:val="00930923"/>
    <w:rsid w:val="00930E35"/>
    <w:rsid w:val="00931FAC"/>
    <w:rsid w:val="009332BC"/>
    <w:rsid w:val="00933556"/>
    <w:rsid w:val="0093370B"/>
    <w:rsid w:val="009368AD"/>
    <w:rsid w:val="00937585"/>
    <w:rsid w:val="0094106E"/>
    <w:rsid w:val="009442D0"/>
    <w:rsid w:val="00945CDE"/>
    <w:rsid w:val="00947B1B"/>
    <w:rsid w:val="00947E32"/>
    <w:rsid w:val="009542E6"/>
    <w:rsid w:val="00956B01"/>
    <w:rsid w:val="00957364"/>
    <w:rsid w:val="00960C55"/>
    <w:rsid w:val="00961333"/>
    <w:rsid w:val="0096310D"/>
    <w:rsid w:val="00966658"/>
    <w:rsid w:val="00966FD9"/>
    <w:rsid w:val="009701D4"/>
    <w:rsid w:val="009718BA"/>
    <w:rsid w:val="0097276D"/>
    <w:rsid w:val="00972C8E"/>
    <w:rsid w:val="00973596"/>
    <w:rsid w:val="00977ACB"/>
    <w:rsid w:val="0098007E"/>
    <w:rsid w:val="0098143E"/>
    <w:rsid w:val="009857DD"/>
    <w:rsid w:val="00987F3C"/>
    <w:rsid w:val="00991335"/>
    <w:rsid w:val="00993B33"/>
    <w:rsid w:val="00995BCB"/>
    <w:rsid w:val="009974E6"/>
    <w:rsid w:val="009A116A"/>
    <w:rsid w:val="009A2533"/>
    <w:rsid w:val="009A3107"/>
    <w:rsid w:val="009A41CD"/>
    <w:rsid w:val="009A727F"/>
    <w:rsid w:val="009B254E"/>
    <w:rsid w:val="009B3BFA"/>
    <w:rsid w:val="009B51D4"/>
    <w:rsid w:val="009B6213"/>
    <w:rsid w:val="009B63A1"/>
    <w:rsid w:val="009B697D"/>
    <w:rsid w:val="009B7921"/>
    <w:rsid w:val="009D3122"/>
    <w:rsid w:val="009D4089"/>
    <w:rsid w:val="009D54A0"/>
    <w:rsid w:val="009E05B5"/>
    <w:rsid w:val="009E0F3F"/>
    <w:rsid w:val="009E2D6A"/>
    <w:rsid w:val="009E495C"/>
    <w:rsid w:val="009E5A9D"/>
    <w:rsid w:val="009E6159"/>
    <w:rsid w:val="009F01C9"/>
    <w:rsid w:val="009F08C2"/>
    <w:rsid w:val="009F109F"/>
    <w:rsid w:val="009F294C"/>
    <w:rsid w:val="009F4934"/>
    <w:rsid w:val="009F52F8"/>
    <w:rsid w:val="009F7208"/>
    <w:rsid w:val="00A10A64"/>
    <w:rsid w:val="00A10BD8"/>
    <w:rsid w:val="00A10E20"/>
    <w:rsid w:val="00A10EE3"/>
    <w:rsid w:val="00A13FA5"/>
    <w:rsid w:val="00A200DB"/>
    <w:rsid w:val="00A20D6A"/>
    <w:rsid w:val="00A21B52"/>
    <w:rsid w:val="00A23D2B"/>
    <w:rsid w:val="00A265B1"/>
    <w:rsid w:val="00A319A6"/>
    <w:rsid w:val="00A37DA5"/>
    <w:rsid w:val="00A40329"/>
    <w:rsid w:val="00A40477"/>
    <w:rsid w:val="00A419E6"/>
    <w:rsid w:val="00A41E0B"/>
    <w:rsid w:val="00A4323F"/>
    <w:rsid w:val="00A441C2"/>
    <w:rsid w:val="00A502A1"/>
    <w:rsid w:val="00A5564C"/>
    <w:rsid w:val="00A620DD"/>
    <w:rsid w:val="00A620F6"/>
    <w:rsid w:val="00A66BA9"/>
    <w:rsid w:val="00A70538"/>
    <w:rsid w:val="00A7135A"/>
    <w:rsid w:val="00A7244B"/>
    <w:rsid w:val="00A73DA9"/>
    <w:rsid w:val="00A74524"/>
    <w:rsid w:val="00A7464C"/>
    <w:rsid w:val="00A7546D"/>
    <w:rsid w:val="00A7582F"/>
    <w:rsid w:val="00A777D0"/>
    <w:rsid w:val="00A77DCF"/>
    <w:rsid w:val="00A84BCB"/>
    <w:rsid w:val="00A87A53"/>
    <w:rsid w:val="00A90BD1"/>
    <w:rsid w:val="00A93DBD"/>
    <w:rsid w:val="00AA13EA"/>
    <w:rsid w:val="00AA64FE"/>
    <w:rsid w:val="00AA778C"/>
    <w:rsid w:val="00AA796C"/>
    <w:rsid w:val="00AB1D69"/>
    <w:rsid w:val="00AB4447"/>
    <w:rsid w:val="00AB6B33"/>
    <w:rsid w:val="00AB7503"/>
    <w:rsid w:val="00AC234A"/>
    <w:rsid w:val="00AC2394"/>
    <w:rsid w:val="00AC319F"/>
    <w:rsid w:val="00AC3FB1"/>
    <w:rsid w:val="00AC416E"/>
    <w:rsid w:val="00AC482B"/>
    <w:rsid w:val="00AC54BE"/>
    <w:rsid w:val="00AD1CB0"/>
    <w:rsid w:val="00AD32AE"/>
    <w:rsid w:val="00AD3940"/>
    <w:rsid w:val="00AD6111"/>
    <w:rsid w:val="00AD6187"/>
    <w:rsid w:val="00AD726D"/>
    <w:rsid w:val="00AE548F"/>
    <w:rsid w:val="00AE595D"/>
    <w:rsid w:val="00AE5DA5"/>
    <w:rsid w:val="00AE66AF"/>
    <w:rsid w:val="00AE7062"/>
    <w:rsid w:val="00AF00F1"/>
    <w:rsid w:val="00AF0248"/>
    <w:rsid w:val="00AF06F0"/>
    <w:rsid w:val="00AF0C93"/>
    <w:rsid w:val="00AF1132"/>
    <w:rsid w:val="00AF3AEF"/>
    <w:rsid w:val="00AF7BBD"/>
    <w:rsid w:val="00B005AB"/>
    <w:rsid w:val="00B00C71"/>
    <w:rsid w:val="00B06740"/>
    <w:rsid w:val="00B07A0D"/>
    <w:rsid w:val="00B122F9"/>
    <w:rsid w:val="00B140AA"/>
    <w:rsid w:val="00B157EF"/>
    <w:rsid w:val="00B16253"/>
    <w:rsid w:val="00B1648A"/>
    <w:rsid w:val="00B169B1"/>
    <w:rsid w:val="00B175EF"/>
    <w:rsid w:val="00B17EA1"/>
    <w:rsid w:val="00B2002E"/>
    <w:rsid w:val="00B2796F"/>
    <w:rsid w:val="00B309BA"/>
    <w:rsid w:val="00B30C40"/>
    <w:rsid w:val="00B354BC"/>
    <w:rsid w:val="00B36461"/>
    <w:rsid w:val="00B36B0D"/>
    <w:rsid w:val="00B417F2"/>
    <w:rsid w:val="00B43EC9"/>
    <w:rsid w:val="00B43EEE"/>
    <w:rsid w:val="00B44EB5"/>
    <w:rsid w:val="00B456FE"/>
    <w:rsid w:val="00B46CC2"/>
    <w:rsid w:val="00B47B01"/>
    <w:rsid w:val="00B50904"/>
    <w:rsid w:val="00B51316"/>
    <w:rsid w:val="00B57FDB"/>
    <w:rsid w:val="00B605CE"/>
    <w:rsid w:val="00B61FE2"/>
    <w:rsid w:val="00B62DE1"/>
    <w:rsid w:val="00B65320"/>
    <w:rsid w:val="00B67354"/>
    <w:rsid w:val="00B71615"/>
    <w:rsid w:val="00B721FC"/>
    <w:rsid w:val="00B73692"/>
    <w:rsid w:val="00B76AAA"/>
    <w:rsid w:val="00B85BF5"/>
    <w:rsid w:val="00B866DB"/>
    <w:rsid w:val="00B86A79"/>
    <w:rsid w:val="00B90BB5"/>
    <w:rsid w:val="00B94370"/>
    <w:rsid w:val="00B9482A"/>
    <w:rsid w:val="00B965D8"/>
    <w:rsid w:val="00B966DC"/>
    <w:rsid w:val="00B96F83"/>
    <w:rsid w:val="00B972FF"/>
    <w:rsid w:val="00BA06AF"/>
    <w:rsid w:val="00BA4E09"/>
    <w:rsid w:val="00BB0046"/>
    <w:rsid w:val="00BB09E3"/>
    <w:rsid w:val="00BB264C"/>
    <w:rsid w:val="00BB35A4"/>
    <w:rsid w:val="00BB3E46"/>
    <w:rsid w:val="00BB4430"/>
    <w:rsid w:val="00BC0BCD"/>
    <w:rsid w:val="00BC1683"/>
    <w:rsid w:val="00BC179C"/>
    <w:rsid w:val="00BC3A2F"/>
    <w:rsid w:val="00BC3BD9"/>
    <w:rsid w:val="00BC50C6"/>
    <w:rsid w:val="00BC63CD"/>
    <w:rsid w:val="00BC66CF"/>
    <w:rsid w:val="00BC66F3"/>
    <w:rsid w:val="00BD0F01"/>
    <w:rsid w:val="00BD30B8"/>
    <w:rsid w:val="00BD47A1"/>
    <w:rsid w:val="00BD67CC"/>
    <w:rsid w:val="00BD70B6"/>
    <w:rsid w:val="00BE4A2C"/>
    <w:rsid w:val="00BE5403"/>
    <w:rsid w:val="00BE6EBA"/>
    <w:rsid w:val="00BE7B78"/>
    <w:rsid w:val="00BE7E2B"/>
    <w:rsid w:val="00BF15D4"/>
    <w:rsid w:val="00BF25DC"/>
    <w:rsid w:val="00BF48B8"/>
    <w:rsid w:val="00C00328"/>
    <w:rsid w:val="00C00F6D"/>
    <w:rsid w:val="00C03F66"/>
    <w:rsid w:val="00C04F4E"/>
    <w:rsid w:val="00C05513"/>
    <w:rsid w:val="00C05EC7"/>
    <w:rsid w:val="00C07B30"/>
    <w:rsid w:val="00C11D11"/>
    <w:rsid w:val="00C161A4"/>
    <w:rsid w:val="00C162C4"/>
    <w:rsid w:val="00C20E1A"/>
    <w:rsid w:val="00C22F3F"/>
    <w:rsid w:val="00C23A11"/>
    <w:rsid w:val="00C307FA"/>
    <w:rsid w:val="00C33C4F"/>
    <w:rsid w:val="00C342C7"/>
    <w:rsid w:val="00C40CF0"/>
    <w:rsid w:val="00C41111"/>
    <w:rsid w:val="00C4218E"/>
    <w:rsid w:val="00C44679"/>
    <w:rsid w:val="00C47A20"/>
    <w:rsid w:val="00C505F2"/>
    <w:rsid w:val="00C52751"/>
    <w:rsid w:val="00C539EC"/>
    <w:rsid w:val="00C54261"/>
    <w:rsid w:val="00C544FF"/>
    <w:rsid w:val="00C558D4"/>
    <w:rsid w:val="00C57631"/>
    <w:rsid w:val="00C57F75"/>
    <w:rsid w:val="00C6077B"/>
    <w:rsid w:val="00C60FE6"/>
    <w:rsid w:val="00C62E5A"/>
    <w:rsid w:val="00C646B9"/>
    <w:rsid w:val="00C67C4E"/>
    <w:rsid w:val="00C76012"/>
    <w:rsid w:val="00C76A9C"/>
    <w:rsid w:val="00C76EA9"/>
    <w:rsid w:val="00C76F6F"/>
    <w:rsid w:val="00C778A8"/>
    <w:rsid w:val="00C86BD5"/>
    <w:rsid w:val="00C8747B"/>
    <w:rsid w:val="00C90C8B"/>
    <w:rsid w:val="00C9563E"/>
    <w:rsid w:val="00C95A6D"/>
    <w:rsid w:val="00CA25E1"/>
    <w:rsid w:val="00CA3E41"/>
    <w:rsid w:val="00CA5D03"/>
    <w:rsid w:val="00CB0BF6"/>
    <w:rsid w:val="00CB14ED"/>
    <w:rsid w:val="00CB23E0"/>
    <w:rsid w:val="00CB5ED8"/>
    <w:rsid w:val="00CB650B"/>
    <w:rsid w:val="00CC0C8F"/>
    <w:rsid w:val="00CC0E9B"/>
    <w:rsid w:val="00CC4FF7"/>
    <w:rsid w:val="00CC5DE3"/>
    <w:rsid w:val="00CC656E"/>
    <w:rsid w:val="00CD3581"/>
    <w:rsid w:val="00CE0DFF"/>
    <w:rsid w:val="00CE46CF"/>
    <w:rsid w:val="00CE7EA2"/>
    <w:rsid w:val="00CF3633"/>
    <w:rsid w:val="00CF45BF"/>
    <w:rsid w:val="00CF5303"/>
    <w:rsid w:val="00CF540F"/>
    <w:rsid w:val="00CF7145"/>
    <w:rsid w:val="00D0053A"/>
    <w:rsid w:val="00D018AC"/>
    <w:rsid w:val="00D01D1C"/>
    <w:rsid w:val="00D0284E"/>
    <w:rsid w:val="00D052F3"/>
    <w:rsid w:val="00D05DB8"/>
    <w:rsid w:val="00D06EFD"/>
    <w:rsid w:val="00D100DF"/>
    <w:rsid w:val="00D1050C"/>
    <w:rsid w:val="00D10D3B"/>
    <w:rsid w:val="00D11D56"/>
    <w:rsid w:val="00D16354"/>
    <w:rsid w:val="00D17B0C"/>
    <w:rsid w:val="00D17FE7"/>
    <w:rsid w:val="00D204B0"/>
    <w:rsid w:val="00D20D60"/>
    <w:rsid w:val="00D22BE0"/>
    <w:rsid w:val="00D26311"/>
    <w:rsid w:val="00D26ED1"/>
    <w:rsid w:val="00D27655"/>
    <w:rsid w:val="00D31220"/>
    <w:rsid w:val="00D317D3"/>
    <w:rsid w:val="00D320D2"/>
    <w:rsid w:val="00D34AEC"/>
    <w:rsid w:val="00D366C7"/>
    <w:rsid w:val="00D4035C"/>
    <w:rsid w:val="00D403CA"/>
    <w:rsid w:val="00D43380"/>
    <w:rsid w:val="00D439D2"/>
    <w:rsid w:val="00D46658"/>
    <w:rsid w:val="00D46720"/>
    <w:rsid w:val="00D5160F"/>
    <w:rsid w:val="00D51EFA"/>
    <w:rsid w:val="00D565D9"/>
    <w:rsid w:val="00D571B9"/>
    <w:rsid w:val="00D643F3"/>
    <w:rsid w:val="00D6516C"/>
    <w:rsid w:val="00D66A19"/>
    <w:rsid w:val="00D66B5F"/>
    <w:rsid w:val="00D67847"/>
    <w:rsid w:val="00D71C6C"/>
    <w:rsid w:val="00D7281F"/>
    <w:rsid w:val="00D75CF8"/>
    <w:rsid w:val="00D7627D"/>
    <w:rsid w:val="00D76F13"/>
    <w:rsid w:val="00D7748D"/>
    <w:rsid w:val="00D77751"/>
    <w:rsid w:val="00D829A3"/>
    <w:rsid w:val="00D83B40"/>
    <w:rsid w:val="00D85299"/>
    <w:rsid w:val="00D8696D"/>
    <w:rsid w:val="00D874F8"/>
    <w:rsid w:val="00D919BE"/>
    <w:rsid w:val="00D91A8C"/>
    <w:rsid w:val="00D934EA"/>
    <w:rsid w:val="00D93E48"/>
    <w:rsid w:val="00D94F09"/>
    <w:rsid w:val="00D95AF9"/>
    <w:rsid w:val="00D97288"/>
    <w:rsid w:val="00D9733B"/>
    <w:rsid w:val="00D97AD9"/>
    <w:rsid w:val="00DA1F29"/>
    <w:rsid w:val="00DA1FED"/>
    <w:rsid w:val="00DA2A94"/>
    <w:rsid w:val="00DA4380"/>
    <w:rsid w:val="00DA4551"/>
    <w:rsid w:val="00DA7594"/>
    <w:rsid w:val="00DA7785"/>
    <w:rsid w:val="00DB0BD5"/>
    <w:rsid w:val="00DB119D"/>
    <w:rsid w:val="00DB1F79"/>
    <w:rsid w:val="00DB2249"/>
    <w:rsid w:val="00DB619D"/>
    <w:rsid w:val="00DC06EC"/>
    <w:rsid w:val="00DC0BBB"/>
    <w:rsid w:val="00DC4916"/>
    <w:rsid w:val="00DC6194"/>
    <w:rsid w:val="00DC7FA3"/>
    <w:rsid w:val="00DD0736"/>
    <w:rsid w:val="00DD07F0"/>
    <w:rsid w:val="00DD7828"/>
    <w:rsid w:val="00DD7ADA"/>
    <w:rsid w:val="00DD7BF9"/>
    <w:rsid w:val="00DE2426"/>
    <w:rsid w:val="00DE3CBC"/>
    <w:rsid w:val="00DE4451"/>
    <w:rsid w:val="00DE476E"/>
    <w:rsid w:val="00DE4F37"/>
    <w:rsid w:val="00DE5A6A"/>
    <w:rsid w:val="00DE5CC9"/>
    <w:rsid w:val="00DE627C"/>
    <w:rsid w:val="00DE6757"/>
    <w:rsid w:val="00DE67F6"/>
    <w:rsid w:val="00DE7BA3"/>
    <w:rsid w:val="00DF0242"/>
    <w:rsid w:val="00DF33EE"/>
    <w:rsid w:val="00DF5220"/>
    <w:rsid w:val="00DF6001"/>
    <w:rsid w:val="00DF68E0"/>
    <w:rsid w:val="00E019BD"/>
    <w:rsid w:val="00E04863"/>
    <w:rsid w:val="00E060C0"/>
    <w:rsid w:val="00E06D64"/>
    <w:rsid w:val="00E113C1"/>
    <w:rsid w:val="00E11BAA"/>
    <w:rsid w:val="00E123D0"/>
    <w:rsid w:val="00E15EC7"/>
    <w:rsid w:val="00E17138"/>
    <w:rsid w:val="00E22B8B"/>
    <w:rsid w:val="00E254FA"/>
    <w:rsid w:val="00E26FC5"/>
    <w:rsid w:val="00E27A7C"/>
    <w:rsid w:val="00E305B4"/>
    <w:rsid w:val="00E359CB"/>
    <w:rsid w:val="00E360DD"/>
    <w:rsid w:val="00E36557"/>
    <w:rsid w:val="00E378E0"/>
    <w:rsid w:val="00E404A6"/>
    <w:rsid w:val="00E4287E"/>
    <w:rsid w:val="00E44DCB"/>
    <w:rsid w:val="00E47BF1"/>
    <w:rsid w:val="00E50D6A"/>
    <w:rsid w:val="00E5566D"/>
    <w:rsid w:val="00E55BC4"/>
    <w:rsid w:val="00E6110F"/>
    <w:rsid w:val="00E63129"/>
    <w:rsid w:val="00E6366A"/>
    <w:rsid w:val="00E636E4"/>
    <w:rsid w:val="00E64326"/>
    <w:rsid w:val="00E64BE6"/>
    <w:rsid w:val="00E64D24"/>
    <w:rsid w:val="00E64F20"/>
    <w:rsid w:val="00E6693C"/>
    <w:rsid w:val="00E71AF1"/>
    <w:rsid w:val="00E71F38"/>
    <w:rsid w:val="00E72C3A"/>
    <w:rsid w:val="00E730E6"/>
    <w:rsid w:val="00E7402D"/>
    <w:rsid w:val="00E74447"/>
    <w:rsid w:val="00E75E76"/>
    <w:rsid w:val="00E77896"/>
    <w:rsid w:val="00E77CC1"/>
    <w:rsid w:val="00E80505"/>
    <w:rsid w:val="00E8595C"/>
    <w:rsid w:val="00E9162A"/>
    <w:rsid w:val="00E92B63"/>
    <w:rsid w:val="00E93B35"/>
    <w:rsid w:val="00E96555"/>
    <w:rsid w:val="00E968DA"/>
    <w:rsid w:val="00EA056D"/>
    <w:rsid w:val="00EA4039"/>
    <w:rsid w:val="00EA4427"/>
    <w:rsid w:val="00EA7FF1"/>
    <w:rsid w:val="00EB104D"/>
    <w:rsid w:val="00EB10E8"/>
    <w:rsid w:val="00EB2BBC"/>
    <w:rsid w:val="00EB338A"/>
    <w:rsid w:val="00EC0753"/>
    <w:rsid w:val="00EC1984"/>
    <w:rsid w:val="00EC333B"/>
    <w:rsid w:val="00EC644C"/>
    <w:rsid w:val="00ED272C"/>
    <w:rsid w:val="00ED326E"/>
    <w:rsid w:val="00ED3F17"/>
    <w:rsid w:val="00ED5234"/>
    <w:rsid w:val="00ED6D9F"/>
    <w:rsid w:val="00EE01E7"/>
    <w:rsid w:val="00EE1746"/>
    <w:rsid w:val="00EE29E2"/>
    <w:rsid w:val="00EE53D6"/>
    <w:rsid w:val="00EE5873"/>
    <w:rsid w:val="00EF219E"/>
    <w:rsid w:val="00EF322E"/>
    <w:rsid w:val="00EF6D5F"/>
    <w:rsid w:val="00F0169A"/>
    <w:rsid w:val="00F15C2C"/>
    <w:rsid w:val="00F1767B"/>
    <w:rsid w:val="00F25479"/>
    <w:rsid w:val="00F257CC"/>
    <w:rsid w:val="00F2752B"/>
    <w:rsid w:val="00F30384"/>
    <w:rsid w:val="00F31875"/>
    <w:rsid w:val="00F33318"/>
    <w:rsid w:val="00F37735"/>
    <w:rsid w:val="00F42DDA"/>
    <w:rsid w:val="00F44043"/>
    <w:rsid w:val="00F45901"/>
    <w:rsid w:val="00F45DC1"/>
    <w:rsid w:val="00F45F9A"/>
    <w:rsid w:val="00F471C3"/>
    <w:rsid w:val="00F505EB"/>
    <w:rsid w:val="00F5416E"/>
    <w:rsid w:val="00F56B08"/>
    <w:rsid w:val="00F6053B"/>
    <w:rsid w:val="00F609B5"/>
    <w:rsid w:val="00F640D7"/>
    <w:rsid w:val="00F70923"/>
    <w:rsid w:val="00F72274"/>
    <w:rsid w:val="00F73F13"/>
    <w:rsid w:val="00F740B0"/>
    <w:rsid w:val="00F75A2B"/>
    <w:rsid w:val="00F76EB0"/>
    <w:rsid w:val="00F818FF"/>
    <w:rsid w:val="00F8303D"/>
    <w:rsid w:val="00F841AA"/>
    <w:rsid w:val="00F84CEC"/>
    <w:rsid w:val="00F84FC5"/>
    <w:rsid w:val="00F90F39"/>
    <w:rsid w:val="00F916D4"/>
    <w:rsid w:val="00F936EA"/>
    <w:rsid w:val="00F945AC"/>
    <w:rsid w:val="00F94680"/>
    <w:rsid w:val="00F95743"/>
    <w:rsid w:val="00F97A57"/>
    <w:rsid w:val="00FA11C9"/>
    <w:rsid w:val="00FA1382"/>
    <w:rsid w:val="00FA2A28"/>
    <w:rsid w:val="00FA3E10"/>
    <w:rsid w:val="00FA4BAD"/>
    <w:rsid w:val="00FA4F4F"/>
    <w:rsid w:val="00FA5E31"/>
    <w:rsid w:val="00FA6286"/>
    <w:rsid w:val="00FB0172"/>
    <w:rsid w:val="00FB3056"/>
    <w:rsid w:val="00FB4986"/>
    <w:rsid w:val="00FB70AF"/>
    <w:rsid w:val="00FB746C"/>
    <w:rsid w:val="00FB7701"/>
    <w:rsid w:val="00FC331F"/>
    <w:rsid w:val="00FC567C"/>
    <w:rsid w:val="00FC5871"/>
    <w:rsid w:val="00FC618D"/>
    <w:rsid w:val="00FC6EF3"/>
    <w:rsid w:val="00FC7453"/>
    <w:rsid w:val="00FD4231"/>
    <w:rsid w:val="00FE20A8"/>
    <w:rsid w:val="00FE369C"/>
    <w:rsid w:val="00FE422C"/>
    <w:rsid w:val="00FE49CF"/>
    <w:rsid w:val="00FE7E9B"/>
    <w:rsid w:val="00FF7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3DA02"/>
  <w15:chartTrackingRefBased/>
  <w15:docId w15:val="{F790AC0B-83F7-41EB-8E98-4BC7A50D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36FE"/>
    <w:pPr>
      <w:spacing w:after="0" w:line="240" w:lineRule="auto"/>
    </w:pPr>
    <w:rPr>
      <w:rFonts w:ascii="Times New Roman" w:eastAsia="Times New Roman" w:hAnsi="Times New Roman" w:cs="Times New Roman"/>
      <w:sz w:val="24"/>
      <w:szCs w:val="20"/>
      <w:lang w:eastAsia="nl-NL"/>
    </w:rPr>
  </w:style>
  <w:style w:type="paragraph" w:styleId="Kop1">
    <w:name w:val="heading 1"/>
    <w:basedOn w:val="Standaard"/>
    <w:next w:val="Standaard"/>
    <w:link w:val="Kop1Char"/>
    <w:qFormat/>
    <w:rsid w:val="005A36FE"/>
    <w:pPr>
      <w:keepNext/>
      <w:outlineLvl w:val="0"/>
    </w:pPr>
    <w:rPr>
      <w:b/>
      <w:u w:val="single"/>
    </w:rPr>
  </w:style>
  <w:style w:type="paragraph" w:styleId="Kop2">
    <w:name w:val="heading 2"/>
    <w:basedOn w:val="Standaard"/>
    <w:next w:val="Standaard"/>
    <w:link w:val="Kop2Char"/>
    <w:unhideWhenUsed/>
    <w:qFormat/>
    <w:rsid w:val="005A36FE"/>
    <w:pPr>
      <w:keepNext/>
      <w:outlineLvl w:val="1"/>
    </w:pPr>
    <w:rPr>
      <w:b/>
      <w:u w:val="single"/>
    </w:rPr>
  </w:style>
  <w:style w:type="paragraph" w:styleId="Kop4">
    <w:name w:val="heading 4"/>
    <w:basedOn w:val="Standaard"/>
    <w:next w:val="Standaard"/>
    <w:link w:val="Kop4Char"/>
    <w:semiHidden/>
    <w:unhideWhenUsed/>
    <w:qFormat/>
    <w:rsid w:val="005A36FE"/>
    <w:pPr>
      <w:keepNex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A36FE"/>
    <w:rPr>
      <w:rFonts w:ascii="Times New Roman" w:eastAsia="Times New Roman" w:hAnsi="Times New Roman" w:cs="Times New Roman"/>
      <w:b/>
      <w:sz w:val="24"/>
      <w:szCs w:val="20"/>
      <w:u w:val="single"/>
      <w:lang w:eastAsia="nl-NL"/>
    </w:rPr>
  </w:style>
  <w:style w:type="character" w:customStyle="1" w:styleId="Kop2Char">
    <w:name w:val="Kop 2 Char"/>
    <w:basedOn w:val="Standaardalinea-lettertype"/>
    <w:link w:val="Kop2"/>
    <w:rsid w:val="005A36FE"/>
    <w:rPr>
      <w:rFonts w:ascii="Times New Roman" w:eastAsia="Times New Roman" w:hAnsi="Times New Roman" w:cs="Times New Roman"/>
      <w:b/>
      <w:sz w:val="24"/>
      <w:szCs w:val="20"/>
      <w:u w:val="single"/>
      <w:lang w:eastAsia="nl-NL"/>
    </w:rPr>
  </w:style>
  <w:style w:type="character" w:customStyle="1" w:styleId="Kop4Char">
    <w:name w:val="Kop 4 Char"/>
    <w:basedOn w:val="Standaardalinea-lettertype"/>
    <w:link w:val="Kop4"/>
    <w:semiHidden/>
    <w:rsid w:val="005A36FE"/>
    <w:rPr>
      <w:rFonts w:ascii="Times New Roman" w:eastAsia="Times New Roman" w:hAnsi="Times New Roman" w:cs="Times New Roman"/>
      <w:sz w:val="24"/>
      <w:szCs w:val="20"/>
      <w:lang w:eastAsia="nl-NL"/>
    </w:rPr>
  </w:style>
  <w:style w:type="paragraph" w:styleId="Plattetekst">
    <w:name w:val="Body Text"/>
    <w:basedOn w:val="Standaard"/>
    <w:link w:val="PlattetekstChar"/>
    <w:semiHidden/>
    <w:unhideWhenUsed/>
    <w:rsid w:val="005A36FE"/>
  </w:style>
  <w:style w:type="character" w:customStyle="1" w:styleId="PlattetekstChar">
    <w:name w:val="Platte tekst Char"/>
    <w:basedOn w:val="Standaardalinea-lettertype"/>
    <w:link w:val="Plattetekst"/>
    <w:semiHidden/>
    <w:rsid w:val="005A36FE"/>
    <w:rPr>
      <w:rFonts w:ascii="Times New Roman" w:eastAsia="Times New Roman" w:hAnsi="Times New Roman" w:cs="Times New Roman"/>
      <w:sz w:val="24"/>
      <w:szCs w:val="20"/>
      <w:lang w:eastAsia="nl-NL"/>
    </w:rPr>
  </w:style>
  <w:style w:type="paragraph" w:styleId="Lijstalinea">
    <w:name w:val="List Paragraph"/>
    <w:aliases w:val="CV - Bullet 3,Bulleted Lijst,Heading 2 OPtimit"/>
    <w:basedOn w:val="Standaard"/>
    <w:link w:val="LijstalineaChar"/>
    <w:uiPriority w:val="34"/>
    <w:qFormat/>
    <w:rsid w:val="00067B85"/>
    <w:pPr>
      <w:ind w:left="720"/>
      <w:contextualSpacing/>
    </w:pPr>
  </w:style>
  <w:style w:type="character" w:styleId="Verwijzingopmerking">
    <w:name w:val="annotation reference"/>
    <w:basedOn w:val="Standaardalinea-lettertype"/>
    <w:uiPriority w:val="99"/>
    <w:unhideWhenUsed/>
    <w:rsid w:val="008038FC"/>
    <w:rPr>
      <w:sz w:val="16"/>
      <w:szCs w:val="16"/>
    </w:rPr>
  </w:style>
  <w:style w:type="paragraph" w:styleId="Tekstopmerking">
    <w:name w:val="annotation text"/>
    <w:basedOn w:val="Standaard"/>
    <w:link w:val="TekstopmerkingChar"/>
    <w:uiPriority w:val="99"/>
    <w:unhideWhenUsed/>
    <w:rsid w:val="008038FC"/>
    <w:rPr>
      <w:sz w:val="20"/>
    </w:rPr>
  </w:style>
  <w:style w:type="character" w:customStyle="1" w:styleId="TekstopmerkingChar">
    <w:name w:val="Tekst opmerking Char"/>
    <w:basedOn w:val="Standaardalinea-lettertype"/>
    <w:link w:val="Tekstopmerking"/>
    <w:uiPriority w:val="99"/>
    <w:rsid w:val="008038F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038FC"/>
    <w:rPr>
      <w:b/>
      <w:bCs/>
    </w:rPr>
  </w:style>
  <w:style w:type="character" w:customStyle="1" w:styleId="OnderwerpvanopmerkingChar">
    <w:name w:val="Onderwerp van opmerking Char"/>
    <w:basedOn w:val="TekstopmerkingChar"/>
    <w:link w:val="Onderwerpvanopmerking"/>
    <w:uiPriority w:val="99"/>
    <w:semiHidden/>
    <w:rsid w:val="008038FC"/>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8038F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38FC"/>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8921F5"/>
    <w:pPr>
      <w:tabs>
        <w:tab w:val="center" w:pos="4536"/>
        <w:tab w:val="right" w:pos="9072"/>
      </w:tabs>
    </w:pPr>
  </w:style>
  <w:style w:type="character" w:customStyle="1" w:styleId="KoptekstChar">
    <w:name w:val="Koptekst Char"/>
    <w:basedOn w:val="Standaardalinea-lettertype"/>
    <w:link w:val="Koptekst"/>
    <w:uiPriority w:val="99"/>
    <w:rsid w:val="008921F5"/>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8921F5"/>
    <w:pPr>
      <w:tabs>
        <w:tab w:val="center" w:pos="4536"/>
        <w:tab w:val="right" w:pos="9072"/>
      </w:tabs>
    </w:pPr>
  </w:style>
  <w:style w:type="character" w:customStyle="1" w:styleId="VoettekstChar">
    <w:name w:val="Voettekst Char"/>
    <w:basedOn w:val="Standaardalinea-lettertype"/>
    <w:link w:val="Voettekst"/>
    <w:uiPriority w:val="99"/>
    <w:rsid w:val="008921F5"/>
    <w:rPr>
      <w:rFonts w:ascii="Times New Roman" w:eastAsia="Times New Roman" w:hAnsi="Times New Roman" w:cs="Times New Roman"/>
      <w:sz w:val="24"/>
      <w:szCs w:val="20"/>
      <w:lang w:eastAsia="nl-NL"/>
    </w:rPr>
  </w:style>
  <w:style w:type="character" w:customStyle="1" w:styleId="LijstalineaChar">
    <w:name w:val="Lijstalinea Char"/>
    <w:aliases w:val="CV - Bullet 3 Char,Bulleted Lijst Char,Heading 2 OPtimit Char"/>
    <w:basedOn w:val="Standaardalinea-lettertype"/>
    <w:link w:val="Lijstalinea"/>
    <w:uiPriority w:val="34"/>
    <w:locked/>
    <w:rsid w:val="00F42DDA"/>
    <w:rPr>
      <w:rFonts w:ascii="Times New Roman" w:eastAsia="Times New Roman" w:hAnsi="Times New Roman" w:cs="Times New Roman"/>
      <w:sz w:val="24"/>
      <w:szCs w:val="20"/>
      <w:lang w:eastAsia="nl-NL"/>
    </w:rPr>
  </w:style>
  <w:style w:type="paragraph" w:customStyle="1" w:styleId="body">
    <w:name w:val="body"/>
    <w:basedOn w:val="Standaard"/>
    <w:rsid w:val="0047509C"/>
    <w:pPr>
      <w:tabs>
        <w:tab w:val="right" w:pos="8280"/>
      </w:tabs>
      <w:spacing w:before="240"/>
    </w:pPr>
    <w:rPr>
      <w:rFonts w:eastAsiaTheme="minorEastAsia"/>
      <w:lang w:val="nl-NL"/>
    </w:rPr>
  </w:style>
  <w:style w:type="paragraph" w:styleId="Revisie">
    <w:name w:val="Revision"/>
    <w:hidden/>
    <w:uiPriority w:val="99"/>
    <w:semiHidden/>
    <w:rsid w:val="00540E9D"/>
    <w:pPr>
      <w:spacing w:after="0" w:line="240" w:lineRule="auto"/>
    </w:pPr>
    <w:rPr>
      <w:rFonts w:ascii="Times New Roman" w:eastAsia="Times New Roman" w:hAnsi="Times New Roman" w:cs="Times New Roman"/>
      <w:sz w:val="24"/>
      <w:szCs w:val="20"/>
      <w:lang w:eastAsia="nl-NL"/>
    </w:rPr>
  </w:style>
  <w:style w:type="table" w:styleId="Tabelraster">
    <w:name w:val="Table Grid"/>
    <w:basedOn w:val="Standaardtabel"/>
    <w:uiPriority w:val="39"/>
    <w:rsid w:val="00E3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1DE3"/>
    <w:pPr>
      <w:autoSpaceDE w:val="0"/>
      <w:autoSpaceDN w:val="0"/>
      <w:adjustRightInd w:val="0"/>
      <w:spacing w:after="0" w:line="240" w:lineRule="auto"/>
    </w:pPr>
    <w:rPr>
      <w:rFonts w:ascii="Arial" w:hAnsi="Arial" w:cs="Arial"/>
      <w:color w:val="000000"/>
      <w:sz w:val="24"/>
      <w:szCs w:val="24"/>
    </w:rPr>
  </w:style>
  <w:style w:type="character" w:styleId="Voetnootmarkering">
    <w:name w:val="footnote reference"/>
    <w:basedOn w:val="Standaardalinea-lettertype"/>
    <w:unhideWhenUsed/>
    <w:rsid w:val="00D67847"/>
    <w:rPr>
      <w:vertAlign w:val="superscript"/>
    </w:rPr>
  </w:style>
  <w:style w:type="paragraph" w:styleId="Voetnoottekst">
    <w:name w:val="footnote text"/>
    <w:basedOn w:val="Standaard"/>
    <w:link w:val="VoetnoottekstChar"/>
    <w:unhideWhenUsed/>
    <w:rsid w:val="00D67847"/>
    <w:pPr>
      <w:ind w:left="284" w:hanging="284"/>
      <w:jc w:val="both"/>
    </w:pPr>
    <w:rPr>
      <w:rFonts w:ascii="Tahoma" w:eastAsiaTheme="minorEastAsia" w:hAnsi="Tahoma" w:cstheme="minorBidi"/>
      <w:sz w:val="18"/>
      <w:lang w:eastAsia="nl-BE"/>
    </w:rPr>
  </w:style>
  <w:style w:type="character" w:customStyle="1" w:styleId="VoetnoottekstChar">
    <w:name w:val="Voetnoottekst Char"/>
    <w:basedOn w:val="Standaardalinea-lettertype"/>
    <w:link w:val="Voetnoottekst"/>
    <w:rsid w:val="00D67847"/>
    <w:rPr>
      <w:rFonts w:ascii="Tahoma" w:eastAsiaTheme="minorEastAsia" w:hAnsi="Tahoma"/>
      <w:sz w:val="18"/>
      <w:szCs w:val="20"/>
      <w:lang w:eastAsia="nl-BE"/>
    </w:rPr>
  </w:style>
  <w:style w:type="paragraph" w:customStyle="1" w:styleId="Randnummers">
    <w:name w:val="Randnummers"/>
    <w:basedOn w:val="Standaard"/>
    <w:link w:val="RandnummersChar"/>
    <w:qFormat/>
    <w:rsid w:val="00D67847"/>
    <w:pPr>
      <w:numPr>
        <w:numId w:val="19"/>
      </w:numPr>
      <w:spacing w:before="120" w:after="120"/>
      <w:ind w:left="-142"/>
      <w:jc w:val="both"/>
    </w:pPr>
    <w:rPr>
      <w:rFonts w:ascii="Tahoma" w:hAnsi="Tahoma"/>
      <w:sz w:val="20"/>
      <w:szCs w:val="24"/>
    </w:rPr>
  </w:style>
  <w:style w:type="character" w:customStyle="1" w:styleId="RandnummersChar">
    <w:name w:val="Randnummers Char"/>
    <w:basedOn w:val="Standaardalinea-lettertype"/>
    <w:link w:val="Randnummers"/>
    <w:rsid w:val="00D67847"/>
    <w:rPr>
      <w:rFonts w:ascii="Tahoma" w:eastAsia="Times New Roman" w:hAnsi="Tahoma" w:cs="Times New Roman"/>
      <w:sz w:val="20"/>
      <w:szCs w:val="24"/>
      <w:lang w:eastAsia="nl-NL"/>
    </w:rPr>
  </w:style>
  <w:style w:type="character" w:styleId="Hyperlink">
    <w:name w:val="Hyperlink"/>
    <w:basedOn w:val="Standaardalinea-lettertype"/>
    <w:uiPriority w:val="99"/>
    <w:unhideWhenUsed/>
    <w:rsid w:val="001D1886"/>
    <w:rPr>
      <w:color w:val="0563C1" w:themeColor="hyperlink"/>
      <w:u w:val="single"/>
    </w:rPr>
  </w:style>
  <w:style w:type="character" w:customStyle="1" w:styleId="Onopgelostemelding1">
    <w:name w:val="Onopgeloste melding1"/>
    <w:basedOn w:val="Standaardalinea-lettertype"/>
    <w:uiPriority w:val="99"/>
    <w:semiHidden/>
    <w:unhideWhenUsed/>
    <w:rsid w:val="001D1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7018">
      <w:bodyDiv w:val="1"/>
      <w:marLeft w:val="0"/>
      <w:marRight w:val="0"/>
      <w:marTop w:val="0"/>
      <w:marBottom w:val="0"/>
      <w:divBdr>
        <w:top w:val="none" w:sz="0" w:space="0" w:color="auto"/>
        <w:left w:val="none" w:sz="0" w:space="0" w:color="auto"/>
        <w:bottom w:val="none" w:sz="0" w:space="0" w:color="auto"/>
        <w:right w:val="none" w:sz="0" w:space="0" w:color="auto"/>
      </w:divBdr>
    </w:div>
    <w:div w:id="440615211">
      <w:bodyDiv w:val="1"/>
      <w:marLeft w:val="0"/>
      <w:marRight w:val="0"/>
      <w:marTop w:val="0"/>
      <w:marBottom w:val="0"/>
      <w:divBdr>
        <w:top w:val="none" w:sz="0" w:space="0" w:color="auto"/>
        <w:left w:val="none" w:sz="0" w:space="0" w:color="auto"/>
        <w:bottom w:val="none" w:sz="0" w:space="0" w:color="auto"/>
        <w:right w:val="none" w:sz="0" w:space="0" w:color="auto"/>
      </w:divBdr>
    </w:div>
    <w:div w:id="663165195">
      <w:bodyDiv w:val="1"/>
      <w:marLeft w:val="0"/>
      <w:marRight w:val="0"/>
      <w:marTop w:val="0"/>
      <w:marBottom w:val="0"/>
      <w:divBdr>
        <w:top w:val="none" w:sz="0" w:space="0" w:color="auto"/>
        <w:left w:val="none" w:sz="0" w:space="0" w:color="auto"/>
        <w:bottom w:val="none" w:sz="0" w:space="0" w:color="auto"/>
        <w:right w:val="none" w:sz="0" w:space="0" w:color="auto"/>
      </w:divBdr>
    </w:div>
    <w:div w:id="700594660">
      <w:bodyDiv w:val="1"/>
      <w:marLeft w:val="0"/>
      <w:marRight w:val="0"/>
      <w:marTop w:val="0"/>
      <w:marBottom w:val="0"/>
      <w:divBdr>
        <w:top w:val="none" w:sz="0" w:space="0" w:color="auto"/>
        <w:left w:val="none" w:sz="0" w:space="0" w:color="auto"/>
        <w:bottom w:val="none" w:sz="0" w:space="0" w:color="auto"/>
        <w:right w:val="none" w:sz="0" w:space="0" w:color="auto"/>
      </w:divBdr>
      <w:divsChild>
        <w:div w:id="737358886">
          <w:marLeft w:val="0"/>
          <w:marRight w:val="0"/>
          <w:marTop w:val="0"/>
          <w:marBottom w:val="0"/>
          <w:divBdr>
            <w:top w:val="none" w:sz="0" w:space="0" w:color="auto"/>
            <w:left w:val="none" w:sz="0" w:space="0" w:color="auto"/>
            <w:bottom w:val="none" w:sz="0" w:space="0" w:color="auto"/>
            <w:right w:val="none" w:sz="0" w:space="0" w:color="auto"/>
          </w:divBdr>
        </w:div>
      </w:divsChild>
    </w:div>
    <w:div w:id="869270179">
      <w:bodyDiv w:val="1"/>
      <w:marLeft w:val="0"/>
      <w:marRight w:val="0"/>
      <w:marTop w:val="0"/>
      <w:marBottom w:val="0"/>
      <w:divBdr>
        <w:top w:val="none" w:sz="0" w:space="0" w:color="auto"/>
        <w:left w:val="none" w:sz="0" w:space="0" w:color="auto"/>
        <w:bottom w:val="none" w:sz="0" w:space="0" w:color="auto"/>
        <w:right w:val="none" w:sz="0" w:space="0" w:color="auto"/>
      </w:divBdr>
    </w:div>
    <w:div w:id="962688590">
      <w:bodyDiv w:val="1"/>
      <w:marLeft w:val="0"/>
      <w:marRight w:val="0"/>
      <w:marTop w:val="0"/>
      <w:marBottom w:val="0"/>
      <w:divBdr>
        <w:top w:val="none" w:sz="0" w:space="0" w:color="auto"/>
        <w:left w:val="none" w:sz="0" w:space="0" w:color="auto"/>
        <w:bottom w:val="none" w:sz="0" w:space="0" w:color="auto"/>
        <w:right w:val="none" w:sz="0" w:space="0" w:color="auto"/>
      </w:divBdr>
    </w:div>
    <w:div w:id="1576546987">
      <w:bodyDiv w:val="1"/>
      <w:marLeft w:val="0"/>
      <w:marRight w:val="0"/>
      <w:marTop w:val="0"/>
      <w:marBottom w:val="0"/>
      <w:divBdr>
        <w:top w:val="none" w:sz="0" w:space="0" w:color="auto"/>
        <w:left w:val="none" w:sz="0" w:space="0" w:color="auto"/>
        <w:bottom w:val="none" w:sz="0" w:space="0" w:color="auto"/>
        <w:right w:val="none" w:sz="0" w:space="0" w:color="auto"/>
      </w:divBdr>
    </w:div>
    <w:div w:id="193397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D34AA783766439EE540419D6A59B7" ma:contentTypeVersion="4" ma:contentTypeDescription="Een nieuw document maken." ma:contentTypeScope="" ma:versionID="02ff35d82a727203bc22af5353a19800">
  <xsd:schema xmlns:xsd="http://www.w3.org/2001/XMLSchema" xmlns:xs="http://www.w3.org/2001/XMLSchema" xmlns:p="http://schemas.microsoft.com/office/2006/metadata/properties" xmlns:ns2="5b5466f0-743c-4bfb-bbb9-5245267c7268" targetNamespace="http://schemas.microsoft.com/office/2006/metadata/properties" ma:root="true" ma:fieldsID="37f256da38f97b7d3e0f8c32b14b73b3" ns2:_="">
    <xsd:import namespace="5b5466f0-743c-4bfb-bbb9-5245267c726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466f0-743c-4bfb-bbb9-5245267c7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5145-D7C4-44F4-8046-4FBBFAB56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466f0-743c-4bfb-bbb9-5245267c7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2F417-3795-48EC-8786-58CD04063327}">
  <ds:schemaRefs>
    <ds:schemaRef ds:uri="http://schemas.microsoft.com/sharepoint/v3/contenttype/forms"/>
  </ds:schemaRefs>
</ds:datastoreItem>
</file>

<file path=customXml/itemProps3.xml><?xml version="1.0" encoding="utf-8"?>
<ds:datastoreItem xmlns:ds="http://schemas.openxmlformats.org/officeDocument/2006/customXml" ds:itemID="{07B92566-4F3A-4E1D-A41F-A47810AAE5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32AE12-5888-4353-907D-D16DAB92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2028</Words>
  <Characters>11160</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Mariën</dc:creator>
  <cp:keywords/>
  <dc:description>2095777</dc:description>
  <cp:lastModifiedBy>Ann Van Meensel</cp:lastModifiedBy>
  <cp:revision>2</cp:revision>
  <cp:lastPrinted>2022-11-08T06:12:00Z</cp:lastPrinted>
  <dcterms:created xsi:type="dcterms:W3CDTF">2023-04-11T14:22:00Z</dcterms:created>
  <dcterms:modified xsi:type="dcterms:W3CDTF">2023-04-11T14:22:00Z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0x010100AFBD34AA783766439EE540419D6A59B7</vt:lpwstr>
  </property>
  <property fmtid="{D5CDD505-2E9C-101B-9397-08002B2CF9AE}" pid="3" name="DLexVersion">
    <vt:lpwstr/>
  </property>
  <property fmtid="{D5CDD505-2E9C-101B-9397-08002B2CF9AE}" pid="4" name="DLexId">
    <vt:lpwstr>2095777</vt:lpwstr>
  </property>
</Properties>
</file>