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089585" w14:textId="2AD19242" w:rsidR="007B3D7A" w:rsidRDefault="007B3D7A">
      <w:bookmarkStart w:id="0" w:name="_GoBack"/>
      <w:bookmarkEnd w:id="0"/>
    </w:p>
    <w:tbl>
      <w:tblPr>
        <w:tblStyle w:val="Tabelraster"/>
        <w:tblpPr w:leftFromText="141" w:rightFromText="141" w:vertAnchor="page" w:horzAnchor="margin" w:tblpY="1714"/>
        <w:tblW w:w="5000" w:type="pct"/>
        <w:tblBorders>
          <w:insideH w:val="none" w:sz="0" w:space="0" w:color="auto"/>
          <w:insideV w:val="none" w:sz="0" w:space="0" w:color="auto"/>
        </w:tblBorders>
        <w:tblLook w:val="04A0" w:firstRow="1" w:lastRow="0" w:firstColumn="1" w:lastColumn="0" w:noHBand="0" w:noVBand="1"/>
      </w:tblPr>
      <w:tblGrid>
        <w:gridCol w:w="3822"/>
        <w:gridCol w:w="5240"/>
      </w:tblGrid>
      <w:tr w:rsidR="007B3D7A" w:rsidRPr="003D1CC8" w14:paraId="6951258E" w14:textId="77777777" w:rsidTr="009855CA">
        <w:trPr>
          <w:trHeight w:val="1029"/>
        </w:trPr>
        <w:tc>
          <w:tcPr>
            <w:tcW w:w="2109" w:type="pct"/>
            <w:vAlign w:val="center"/>
          </w:tcPr>
          <w:p w14:paraId="435CFBBD" w14:textId="58ACC723" w:rsidR="003D1CC8" w:rsidRPr="003D1CC8" w:rsidRDefault="003D1CC8" w:rsidP="009855CA">
            <w:pPr>
              <w:spacing w:before="120"/>
              <w:rPr>
                <w:rFonts w:ascii="Verdana" w:hAnsi="Verdana"/>
                <w:b/>
              </w:rPr>
            </w:pPr>
          </w:p>
        </w:tc>
        <w:tc>
          <w:tcPr>
            <w:tcW w:w="2891" w:type="pct"/>
          </w:tcPr>
          <w:p w14:paraId="62FB9A09" w14:textId="7782D616" w:rsidR="003D1CC8" w:rsidRPr="003D1CC8" w:rsidRDefault="0078758E" w:rsidP="0078758E">
            <w:pPr>
              <w:spacing w:before="120"/>
              <w:rPr>
                <w:rFonts w:ascii="Verdana" w:hAnsi="Verdana"/>
              </w:rPr>
            </w:pPr>
            <w:r w:rsidRPr="009855CA">
              <w:rPr>
                <w:rFonts w:ascii="Verdana" w:hAnsi="Verdana"/>
                <w:b/>
                <w:noProof/>
                <w:color w:val="9A0000"/>
                <w:sz w:val="36"/>
                <w:lang w:eastAsia="nl-BE"/>
              </w:rPr>
              <w:drawing>
                <wp:anchor distT="0" distB="0" distL="114300" distR="114300" simplePos="0" relativeHeight="251659264" behindDoc="0" locked="0" layoutInCell="1" allowOverlap="1" wp14:anchorId="0FE2604C" wp14:editId="64BC4AE3">
                  <wp:simplePos x="0" y="0"/>
                  <wp:positionH relativeFrom="column">
                    <wp:posOffset>-21590</wp:posOffset>
                  </wp:positionH>
                  <wp:positionV relativeFrom="paragraph">
                    <wp:posOffset>346075</wp:posOffset>
                  </wp:positionV>
                  <wp:extent cx="3103880" cy="1473835"/>
                  <wp:effectExtent l="0" t="0" r="1270" b="0"/>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103880" cy="1473835"/>
                          </a:xfrm>
                          <a:prstGeom prst="rect">
                            <a:avLst/>
                          </a:prstGeom>
                        </pic:spPr>
                      </pic:pic>
                    </a:graphicData>
                  </a:graphic>
                  <wp14:sizeRelH relativeFrom="margin">
                    <wp14:pctWidth>0</wp14:pctWidth>
                  </wp14:sizeRelH>
                  <wp14:sizeRelV relativeFrom="margin">
                    <wp14:pctHeight>0</wp14:pctHeight>
                  </wp14:sizeRelV>
                </wp:anchor>
              </w:drawing>
            </w:r>
          </w:p>
        </w:tc>
      </w:tr>
      <w:tr w:rsidR="003D1CC8" w:rsidRPr="003D1CC8" w14:paraId="439EB65D" w14:textId="77777777" w:rsidTr="0078758E">
        <w:trPr>
          <w:trHeight w:val="3105"/>
        </w:trPr>
        <w:tc>
          <w:tcPr>
            <w:tcW w:w="5000" w:type="pct"/>
            <w:gridSpan w:val="2"/>
            <w:vAlign w:val="center"/>
          </w:tcPr>
          <w:p w14:paraId="697ED658" w14:textId="77777777" w:rsidR="00661EA7" w:rsidRDefault="00E63DAA" w:rsidP="00E63DAA">
            <w:pPr>
              <w:spacing w:after="240"/>
              <w:jc w:val="center"/>
              <w:rPr>
                <w:rFonts w:ascii="Verdana" w:hAnsi="Verdana"/>
                <w:b/>
                <w:noProof/>
                <w:color w:val="26247B"/>
                <w:sz w:val="36"/>
                <w:lang w:eastAsia="nl-BE"/>
              </w:rPr>
            </w:pPr>
            <w:r>
              <w:rPr>
                <w:rFonts w:ascii="Verdana" w:hAnsi="Verdana"/>
                <w:b/>
                <w:noProof/>
                <w:color w:val="26247B"/>
                <w:sz w:val="36"/>
                <w:lang w:eastAsia="nl-BE"/>
              </w:rPr>
              <w:t>Managementnota</w:t>
            </w:r>
          </w:p>
          <w:p w14:paraId="1BC37DA1" w14:textId="2E53DF0F" w:rsidR="00AD54A4" w:rsidRDefault="00F70002" w:rsidP="00AD54A4">
            <w:pPr>
              <w:jc w:val="center"/>
              <w:rPr>
                <w:rFonts w:ascii="Verdana" w:hAnsi="Verdana"/>
                <w:noProof/>
                <w:color w:val="26247B"/>
                <w:sz w:val="32"/>
                <w:lang w:eastAsia="nl-BE"/>
              </w:rPr>
            </w:pPr>
            <w:r>
              <w:rPr>
                <w:rFonts w:ascii="Verdana" w:hAnsi="Verdana"/>
                <w:noProof/>
                <w:color w:val="26247B"/>
                <w:sz w:val="32"/>
                <w:lang w:eastAsia="nl-BE"/>
              </w:rPr>
              <w:t>Aanvraag</w:t>
            </w:r>
            <w:r w:rsidR="00AD54A4">
              <w:rPr>
                <w:rFonts w:ascii="Verdana" w:hAnsi="Verdana"/>
                <w:noProof/>
                <w:color w:val="26247B"/>
                <w:sz w:val="32"/>
                <w:lang w:eastAsia="nl-BE"/>
              </w:rPr>
              <w:t xml:space="preserve"> s</w:t>
            </w:r>
            <w:r w:rsidR="00E63DAA" w:rsidRPr="00E63DAA">
              <w:rPr>
                <w:rFonts w:ascii="Verdana" w:hAnsi="Verdana"/>
                <w:noProof/>
                <w:color w:val="26247B"/>
                <w:sz w:val="32"/>
                <w:lang w:eastAsia="nl-BE"/>
              </w:rPr>
              <w:t xml:space="preserve">trategisch </w:t>
            </w:r>
            <w:r w:rsidR="00AD54A4">
              <w:rPr>
                <w:rFonts w:ascii="Verdana" w:hAnsi="Verdana"/>
                <w:noProof/>
                <w:color w:val="26247B"/>
                <w:sz w:val="32"/>
                <w:lang w:eastAsia="nl-BE"/>
              </w:rPr>
              <w:t>project</w:t>
            </w:r>
          </w:p>
          <w:p w14:paraId="407AD734" w14:textId="7F87E75B" w:rsidR="00E63DAA" w:rsidRPr="00E63DAA" w:rsidRDefault="00E63DAA" w:rsidP="00AD54A4">
            <w:pPr>
              <w:jc w:val="center"/>
              <w:rPr>
                <w:rFonts w:ascii="Verdana" w:hAnsi="Verdana"/>
                <w:noProof/>
                <w:color w:val="26247B"/>
                <w:sz w:val="36"/>
                <w:lang w:eastAsia="nl-BE"/>
              </w:rPr>
            </w:pPr>
            <w:r w:rsidRPr="00E63DAA">
              <w:rPr>
                <w:rFonts w:ascii="Verdana" w:hAnsi="Verdana"/>
                <w:noProof/>
                <w:color w:val="26247B"/>
                <w:sz w:val="32"/>
                <w:lang w:eastAsia="nl-BE"/>
              </w:rPr>
              <w:t>Vallei van de Grote Nete</w:t>
            </w:r>
          </w:p>
        </w:tc>
      </w:tr>
      <w:tr w:rsidR="004F16C9" w:rsidRPr="004F16C9" w14:paraId="5CEEE8E8" w14:textId="77777777" w:rsidTr="009855CA">
        <w:trPr>
          <w:trHeight w:val="1029"/>
        </w:trPr>
        <w:tc>
          <w:tcPr>
            <w:tcW w:w="2109" w:type="pct"/>
          </w:tcPr>
          <w:p w14:paraId="3AC6EAC6" w14:textId="39F52674" w:rsidR="003D1CC8" w:rsidRPr="00661EA7" w:rsidRDefault="00E63DAA" w:rsidP="009855CA">
            <w:pPr>
              <w:spacing w:before="120"/>
              <w:rPr>
                <w:rFonts w:ascii="Verdana" w:hAnsi="Verdana"/>
                <w:b/>
                <w:sz w:val="20"/>
              </w:rPr>
            </w:pPr>
            <w:r>
              <w:rPr>
                <w:rFonts w:ascii="Verdana" w:hAnsi="Verdana"/>
                <w:b/>
                <w:sz w:val="20"/>
              </w:rPr>
              <w:t>Projectvoorstel</w:t>
            </w:r>
          </w:p>
        </w:tc>
        <w:tc>
          <w:tcPr>
            <w:tcW w:w="2891" w:type="pct"/>
          </w:tcPr>
          <w:p w14:paraId="7C29715D" w14:textId="0142C508" w:rsidR="003D1CC8" w:rsidRPr="00E63DAA" w:rsidRDefault="00E63DAA" w:rsidP="002D50D6">
            <w:pPr>
              <w:spacing w:before="120"/>
              <w:rPr>
                <w:rFonts w:ascii="Verdana" w:hAnsi="Verdana"/>
                <w:i/>
                <w:sz w:val="20"/>
              </w:rPr>
            </w:pPr>
            <w:r w:rsidRPr="00E63DAA">
              <w:rPr>
                <w:rFonts w:ascii="Verdana" w:hAnsi="Verdana"/>
                <w:b/>
                <w:i/>
                <w:sz w:val="20"/>
              </w:rPr>
              <w:t>Het Grote Net[e]werk:</w:t>
            </w:r>
            <w:r w:rsidRPr="00E63DAA">
              <w:rPr>
                <w:rFonts w:ascii="Verdana" w:hAnsi="Verdana"/>
                <w:i/>
                <w:sz w:val="20"/>
              </w:rPr>
              <w:t xml:space="preserve"> samenwerken aan een klimaatveilige toekomst voor de Loire van de Kempen</w:t>
            </w:r>
          </w:p>
        </w:tc>
      </w:tr>
      <w:tr w:rsidR="007B3D7A" w:rsidRPr="003D1CC8" w14:paraId="10457DA4" w14:textId="77777777" w:rsidTr="009855CA">
        <w:tc>
          <w:tcPr>
            <w:tcW w:w="2109" w:type="pct"/>
          </w:tcPr>
          <w:p w14:paraId="5469EA51" w14:textId="64165172" w:rsidR="003D1CC8" w:rsidRPr="007B3D7A" w:rsidRDefault="00E63DAA" w:rsidP="00661EA7">
            <w:pPr>
              <w:spacing w:before="120" w:after="120"/>
              <w:rPr>
                <w:rFonts w:ascii="Verdana" w:hAnsi="Verdana"/>
                <w:b/>
                <w:sz w:val="20"/>
              </w:rPr>
            </w:pPr>
            <w:r>
              <w:rPr>
                <w:rFonts w:ascii="Verdana" w:hAnsi="Verdana"/>
                <w:b/>
                <w:sz w:val="20"/>
              </w:rPr>
              <w:t>Versie</w:t>
            </w:r>
          </w:p>
        </w:tc>
        <w:tc>
          <w:tcPr>
            <w:tcW w:w="2891" w:type="pct"/>
          </w:tcPr>
          <w:p w14:paraId="7E4EFDB0" w14:textId="1996BF4F" w:rsidR="003D1CC8" w:rsidRDefault="004D7868" w:rsidP="009855CA">
            <w:pPr>
              <w:spacing w:before="120" w:after="120"/>
              <w:rPr>
                <w:rFonts w:ascii="Verdana" w:hAnsi="Verdana"/>
                <w:sz w:val="20"/>
              </w:rPr>
            </w:pPr>
            <w:r>
              <w:rPr>
                <w:rFonts w:ascii="Verdana" w:hAnsi="Verdana"/>
                <w:sz w:val="20"/>
              </w:rPr>
              <w:t>20 maart 2023 – versie 3.0</w:t>
            </w:r>
          </w:p>
          <w:p w14:paraId="37674817" w14:textId="77777777" w:rsidR="004E386D" w:rsidRPr="007B3D7A" w:rsidRDefault="004E386D" w:rsidP="009855CA">
            <w:pPr>
              <w:spacing w:before="120" w:after="120"/>
              <w:rPr>
                <w:rFonts w:ascii="Verdana" w:hAnsi="Verdana"/>
                <w:sz w:val="20"/>
              </w:rPr>
            </w:pPr>
          </w:p>
        </w:tc>
      </w:tr>
      <w:tr w:rsidR="004E386D" w:rsidRPr="003D1CC8" w14:paraId="6D324A02" w14:textId="77777777" w:rsidTr="0078758E">
        <w:tc>
          <w:tcPr>
            <w:tcW w:w="2109" w:type="pct"/>
            <w:tcBorders>
              <w:bottom w:val="nil"/>
            </w:tcBorders>
          </w:tcPr>
          <w:p w14:paraId="54F1A38A" w14:textId="77777777" w:rsidR="004E386D" w:rsidRPr="007B3D7A" w:rsidRDefault="004E386D" w:rsidP="009855CA">
            <w:pPr>
              <w:spacing w:before="120" w:after="120"/>
              <w:rPr>
                <w:rFonts w:ascii="Verdana" w:hAnsi="Verdana"/>
                <w:b/>
                <w:sz w:val="20"/>
              </w:rPr>
            </w:pPr>
            <w:r>
              <w:rPr>
                <w:rFonts w:ascii="Verdana" w:hAnsi="Verdana"/>
                <w:b/>
                <w:sz w:val="20"/>
              </w:rPr>
              <w:t>Status</w:t>
            </w:r>
          </w:p>
        </w:tc>
        <w:tc>
          <w:tcPr>
            <w:tcW w:w="2891" w:type="pct"/>
            <w:tcBorders>
              <w:bottom w:val="nil"/>
            </w:tcBorders>
          </w:tcPr>
          <w:p w14:paraId="551BD05B" w14:textId="4E8C1EA9" w:rsidR="004E386D" w:rsidRDefault="00170A41" w:rsidP="009855CA">
            <w:pPr>
              <w:spacing w:before="120" w:after="120"/>
              <w:rPr>
                <w:rFonts w:ascii="Verdana" w:hAnsi="Verdana"/>
                <w:sz w:val="20"/>
              </w:rPr>
            </w:pPr>
            <w:r>
              <w:rPr>
                <w:rFonts w:ascii="Verdana" w:hAnsi="Verdana"/>
                <w:sz w:val="20"/>
              </w:rPr>
              <w:t xml:space="preserve">Goed te keuren </w:t>
            </w:r>
            <w:r w:rsidR="004D7868">
              <w:rPr>
                <w:rFonts w:ascii="Verdana" w:hAnsi="Verdana"/>
                <w:sz w:val="20"/>
              </w:rPr>
              <w:t>document</w:t>
            </w:r>
          </w:p>
          <w:p w14:paraId="27150A21" w14:textId="77777777" w:rsidR="004E386D" w:rsidRPr="007B3D7A" w:rsidRDefault="004E386D" w:rsidP="009855CA">
            <w:pPr>
              <w:spacing w:before="120" w:after="120"/>
              <w:rPr>
                <w:rFonts w:ascii="Verdana" w:hAnsi="Verdana"/>
                <w:sz w:val="20"/>
              </w:rPr>
            </w:pPr>
          </w:p>
        </w:tc>
      </w:tr>
      <w:tr w:rsidR="007B3D7A" w:rsidRPr="003D1CC8" w14:paraId="210F2EDA" w14:textId="77777777" w:rsidTr="0078758E">
        <w:trPr>
          <w:trHeight w:val="3665"/>
        </w:trPr>
        <w:tc>
          <w:tcPr>
            <w:tcW w:w="2109" w:type="pct"/>
            <w:tcBorders>
              <w:top w:val="nil"/>
              <w:bottom w:val="single" w:sz="4" w:space="0" w:color="auto"/>
            </w:tcBorders>
          </w:tcPr>
          <w:p w14:paraId="3D4E2D81" w14:textId="0624E523" w:rsidR="003D1CC8" w:rsidRPr="007B3D7A" w:rsidRDefault="003D1CC8" w:rsidP="009855CA">
            <w:pPr>
              <w:spacing w:before="120" w:after="120"/>
              <w:rPr>
                <w:rFonts w:ascii="Verdana" w:hAnsi="Verdana"/>
                <w:b/>
                <w:sz w:val="20"/>
              </w:rPr>
            </w:pPr>
            <w:r w:rsidRPr="007B3D7A">
              <w:rPr>
                <w:rFonts w:ascii="Verdana" w:hAnsi="Verdana"/>
                <w:b/>
                <w:sz w:val="20"/>
              </w:rPr>
              <w:t>Contactgegevens</w:t>
            </w:r>
          </w:p>
        </w:tc>
        <w:tc>
          <w:tcPr>
            <w:tcW w:w="2891" w:type="pct"/>
            <w:tcBorders>
              <w:top w:val="nil"/>
              <w:bottom w:val="single" w:sz="4" w:space="0" w:color="auto"/>
            </w:tcBorders>
          </w:tcPr>
          <w:p w14:paraId="7B349496" w14:textId="77777777" w:rsidR="003D1CC8" w:rsidRPr="007B3D7A" w:rsidRDefault="003D1CC8" w:rsidP="009855CA">
            <w:pPr>
              <w:spacing w:before="120" w:after="120"/>
              <w:rPr>
                <w:rFonts w:ascii="Verdana" w:hAnsi="Verdana"/>
                <w:sz w:val="20"/>
              </w:rPr>
            </w:pPr>
            <w:r w:rsidRPr="007B3D7A">
              <w:rPr>
                <w:rFonts w:ascii="Verdana" w:hAnsi="Verdana"/>
                <w:sz w:val="20"/>
              </w:rPr>
              <w:t>Jef Cox - Gebiedscoördinator Grote Nete</w:t>
            </w:r>
          </w:p>
          <w:p w14:paraId="2B353FD2" w14:textId="77777777" w:rsidR="003D1CC8" w:rsidRPr="007B3D7A" w:rsidRDefault="003D1CC8" w:rsidP="009855CA">
            <w:pPr>
              <w:spacing w:before="120" w:after="120"/>
              <w:rPr>
                <w:rFonts w:ascii="Verdana" w:eastAsiaTheme="minorEastAsia" w:hAnsi="Verdana"/>
                <w:b/>
                <w:bCs/>
                <w:noProof/>
                <w:color w:val="572932"/>
                <w:sz w:val="20"/>
                <w:szCs w:val="16"/>
                <w:lang w:eastAsia="nl-BE"/>
              </w:rPr>
            </w:pPr>
          </w:p>
          <w:p w14:paraId="34DE228C" w14:textId="77777777" w:rsidR="003D1CC8" w:rsidRPr="007B3D7A" w:rsidRDefault="003D1CC8" w:rsidP="009855CA">
            <w:pPr>
              <w:spacing w:before="120"/>
              <w:rPr>
                <w:rFonts w:ascii="Verdana" w:hAnsi="Verdana"/>
                <w:sz w:val="20"/>
              </w:rPr>
            </w:pPr>
            <w:r w:rsidRPr="007B3D7A">
              <w:rPr>
                <w:rFonts w:ascii="Verdana" w:hAnsi="Verdana"/>
                <w:sz w:val="20"/>
              </w:rPr>
              <w:t>Provincie Antwerpen</w:t>
            </w:r>
          </w:p>
          <w:p w14:paraId="48E024BC" w14:textId="77777777" w:rsidR="003D1CC8" w:rsidRPr="007B3D7A" w:rsidRDefault="003D1CC8" w:rsidP="009855CA">
            <w:pPr>
              <w:spacing w:before="120"/>
              <w:rPr>
                <w:rFonts w:ascii="Verdana" w:hAnsi="Verdana"/>
                <w:sz w:val="20"/>
              </w:rPr>
            </w:pPr>
            <w:r w:rsidRPr="007B3D7A">
              <w:rPr>
                <w:rFonts w:ascii="Verdana" w:hAnsi="Verdana"/>
                <w:sz w:val="20"/>
              </w:rPr>
              <w:t>Departement Leefmilieu</w:t>
            </w:r>
          </w:p>
          <w:p w14:paraId="59EE0BE6" w14:textId="77777777" w:rsidR="003D1CC8" w:rsidRPr="007B3D7A" w:rsidRDefault="003D1CC8" w:rsidP="009855CA">
            <w:pPr>
              <w:spacing w:before="120" w:after="120"/>
              <w:rPr>
                <w:rFonts w:ascii="Verdana" w:hAnsi="Verdana"/>
                <w:sz w:val="20"/>
              </w:rPr>
            </w:pPr>
            <w:r w:rsidRPr="007B3D7A">
              <w:rPr>
                <w:rFonts w:ascii="Verdana" w:hAnsi="Verdana"/>
                <w:sz w:val="20"/>
              </w:rPr>
              <w:t>Dienst Duurzaam Milieu- en Natuurbeleid</w:t>
            </w:r>
          </w:p>
          <w:p w14:paraId="1C4B5AF6" w14:textId="77777777" w:rsidR="003D1CC8" w:rsidRPr="007B3D7A" w:rsidRDefault="003D1CC8" w:rsidP="009855CA">
            <w:pPr>
              <w:spacing w:before="120" w:after="120"/>
              <w:rPr>
                <w:rFonts w:ascii="Verdana" w:hAnsi="Verdana"/>
                <w:sz w:val="20"/>
              </w:rPr>
            </w:pPr>
          </w:p>
          <w:p w14:paraId="11ED5222" w14:textId="77777777" w:rsidR="003D1CC8" w:rsidRPr="007B3D7A" w:rsidRDefault="003D1CC8" w:rsidP="009855CA">
            <w:pPr>
              <w:spacing w:before="120" w:after="120"/>
              <w:rPr>
                <w:rFonts w:ascii="Verdana" w:hAnsi="Verdana"/>
                <w:sz w:val="20"/>
              </w:rPr>
            </w:pPr>
            <w:r w:rsidRPr="007B3D7A">
              <w:rPr>
                <w:rFonts w:ascii="Verdana" w:hAnsi="Verdana"/>
                <w:sz w:val="20"/>
              </w:rPr>
              <w:t xml:space="preserve">E.: </w:t>
            </w:r>
            <w:hyperlink r:id="rId12" w:history="1">
              <w:r w:rsidRPr="007B3D7A">
                <w:rPr>
                  <w:rStyle w:val="Hyperlink"/>
                  <w:rFonts w:ascii="Verdana" w:hAnsi="Verdana"/>
                  <w:sz w:val="20"/>
                </w:rPr>
                <w:t>jef.cox@provincieantwerpen.be</w:t>
              </w:r>
            </w:hyperlink>
            <w:r w:rsidRPr="007B3D7A">
              <w:rPr>
                <w:rFonts w:ascii="Verdana" w:hAnsi="Verdana"/>
                <w:sz w:val="20"/>
              </w:rPr>
              <w:t xml:space="preserve"> </w:t>
            </w:r>
          </w:p>
          <w:p w14:paraId="58748FC2" w14:textId="77777777" w:rsidR="003D1CC8" w:rsidRPr="007B3D7A" w:rsidRDefault="003D1CC8" w:rsidP="009855CA">
            <w:pPr>
              <w:spacing w:before="120" w:after="120"/>
              <w:rPr>
                <w:rFonts w:ascii="Verdana" w:hAnsi="Verdana"/>
                <w:sz w:val="20"/>
              </w:rPr>
            </w:pPr>
            <w:r w:rsidRPr="007B3D7A">
              <w:rPr>
                <w:rFonts w:ascii="Verdana" w:hAnsi="Verdana"/>
                <w:sz w:val="20"/>
              </w:rPr>
              <w:t>T.:+3232406693 M.: +32498546233</w:t>
            </w:r>
          </w:p>
          <w:p w14:paraId="4D13551A" w14:textId="7A1FC20B" w:rsidR="0078758E" w:rsidRDefault="003D1CC8" w:rsidP="0078758E">
            <w:pPr>
              <w:spacing w:before="120" w:after="120"/>
              <w:rPr>
                <w:rFonts w:ascii="Verdana" w:hAnsi="Verdana"/>
                <w:sz w:val="20"/>
              </w:rPr>
            </w:pPr>
            <w:r w:rsidRPr="007B3D7A">
              <w:rPr>
                <w:rFonts w:ascii="Verdana" w:hAnsi="Verdana"/>
                <w:sz w:val="20"/>
              </w:rPr>
              <w:t>Adres: Koningin Elisabethlei 22, 2018 Antwerpen</w:t>
            </w:r>
          </w:p>
          <w:p w14:paraId="2F6411E3" w14:textId="4FC847BA" w:rsidR="0078758E" w:rsidRDefault="0078758E" w:rsidP="0078758E">
            <w:pPr>
              <w:spacing w:before="120" w:after="120"/>
              <w:rPr>
                <w:rFonts w:ascii="Verdana" w:hAnsi="Verdana"/>
                <w:sz w:val="20"/>
              </w:rPr>
            </w:pPr>
          </w:p>
          <w:p w14:paraId="51748BD4" w14:textId="77777777" w:rsidR="0078758E" w:rsidRDefault="0078758E" w:rsidP="0078758E">
            <w:pPr>
              <w:spacing w:before="120" w:after="120"/>
              <w:rPr>
                <w:rFonts w:ascii="Verdana" w:hAnsi="Verdana"/>
                <w:sz w:val="20"/>
              </w:rPr>
            </w:pPr>
          </w:p>
          <w:p w14:paraId="2B66C7E4" w14:textId="35B07207" w:rsidR="0078758E" w:rsidRPr="007B3D7A" w:rsidRDefault="0078758E" w:rsidP="0078758E">
            <w:pPr>
              <w:spacing w:before="120" w:after="120"/>
              <w:rPr>
                <w:rFonts w:ascii="Verdana" w:hAnsi="Verdana"/>
                <w:sz w:val="20"/>
              </w:rPr>
            </w:pPr>
          </w:p>
        </w:tc>
      </w:tr>
    </w:tbl>
    <w:p w14:paraId="5E851D70" w14:textId="788185F3" w:rsidR="007E09A2" w:rsidRPr="00BF7DA0" w:rsidRDefault="007E09A2" w:rsidP="00BF7DA0">
      <w:pPr>
        <w:spacing w:after="160" w:line="276" w:lineRule="auto"/>
        <w:rPr>
          <w:rFonts w:ascii="Verdana" w:hAnsi="Verdana"/>
          <w:sz w:val="20"/>
          <w:szCs w:val="20"/>
        </w:rPr>
      </w:pPr>
    </w:p>
    <w:sdt>
      <w:sdtPr>
        <w:rPr>
          <w:rFonts w:asciiTheme="minorHAnsi" w:eastAsiaTheme="minorHAnsi" w:hAnsiTheme="minorHAnsi" w:cstheme="minorBidi"/>
          <w:b w:val="0"/>
          <w:color w:val="auto"/>
          <w:sz w:val="20"/>
          <w:szCs w:val="20"/>
          <w:lang w:val="nl-NL" w:eastAsia="en-US"/>
        </w:rPr>
        <w:id w:val="-775785714"/>
        <w:docPartObj>
          <w:docPartGallery w:val="Table of Contents"/>
          <w:docPartUnique/>
        </w:docPartObj>
      </w:sdtPr>
      <w:sdtEndPr>
        <w:rPr>
          <w:bCs/>
        </w:rPr>
      </w:sdtEndPr>
      <w:sdtContent>
        <w:p w14:paraId="359E4331" w14:textId="77777777" w:rsidR="00B24010" w:rsidRPr="00BF7DA0" w:rsidRDefault="00B24010" w:rsidP="00BF7DA0">
          <w:pPr>
            <w:pStyle w:val="Kopvaninhoudsopgave"/>
            <w:spacing w:line="276" w:lineRule="auto"/>
            <w:rPr>
              <w:color w:val="26247B"/>
              <w:sz w:val="20"/>
              <w:szCs w:val="20"/>
            </w:rPr>
          </w:pPr>
          <w:r w:rsidRPr="00BF7DA0">
            <w:rPr>
              <w:color w:val="26247B"/>
              <w:sz w:val="20"/>
              <w:szCs w:val="20"/>
              <w:lang w:val="nl-NL"/>
            </w:rPr>
            <w:t>Inhoud</w:t>
          </w:r>
        </w:p>
        <w:p w14:paraId="7AFA0D5B" w14:textId="347042F0" w:rsidR="00823150" w:rsidRPr="004E5809" w:rsidRDefault="00B24010" w:rsidP="00823150">
          <w:pPr>
            <w:pStyle w:val="Inhopg1"/>
            <w:spacing w:line="360" w:lineRule="auto"/>
            <w:rPr>
              <w:rFonts w:eastAsiaTheme="minorEastAsia"/>
              <w:bCs w:val="0"/>
              <w:sz w:val="20"/>
              <w:lang w:eastAsia="nl-BE"/>
            </w:rPr>
          </w:pPr>
          <w:r w:rsidRPr="004E5809">
            <w:rPr>
              <w:sz w:val="20"/>
            </w:rPr>
            <w:fldChar w:fldCharType="begin"/>
          </w:r>
          <w:r w:rsidRPr="004E5809">
            <w:rPr>
              <w:sz w:val="20"/>
            </w:rPr>
            <w:instrText xml:space="preserve"> TOC \o "1-3" \h \z \u </w:instrText>
          </w:r>
          <w:r w:rsidRPr="004E5809">
            <w:rPr>
              <w:sz w:val="20"/>
            </w:rPr>
            <w:fldChar w:fldCharType="separate"/>
          </w:r>
          <w:hyperlink w:anchor="_Toc129823508" w:history="1">
            <w:r w:rsidR="00823150" w:rsidRPr="004E5809">
              <w:rPr>
                <w:rStyle w:val="Hyperlink"/>
                <w:sz w:val="20"/>
              </w:rPr>
              <w:t>1.</w:t>
            </w:r>
            <w:r w:rsidR="00823150" w:rsidRPr="004E5809">
              <w:rPr>
                <w:rFonts w:eastAsiaTheme="minorEastAsia"/>
                <w:bCs w:val="0"/>
                <w:sz w:val="20"/>
                <w:lang w:eastAsia="nl-BE"/>
              </w:rPr>
              <w:tab/>
            </w:r>
            <w:r w:rsidR="00823150" w:rsidRPr="004E5809">
              <w:rPr>
                <w:rStyle w:val="Hyperlink"/>
                <w:b/>
                <w:sz w:val="20"/>
              </w:rPr>
              <w:t>Abstract</w:t>
            </w:r>
            <w:r w:rsidR="00823150" w:rsidRPr="004E5809">
              <w:rPr>
                <w:webHidden/>
                <w:sz w:val="20"/>
              </w:rPr>
              <w:tab/>
            </w:r>
            <w:r w:rsidR="00823150" w:rsidRPr="004E5809">
              <w:rPr>
                <w:webHidden/>
                <w:sz w:val="20"/>
              </w:rPr>
              <w:fldChar w:fldCharType="begin"/>
            </w:r>
            <w:r w:rsidR="00823150" w:rsidRPr="004E5809">
              <w:rPr>
                <w:webHidden/>
                <w:sz w:val="20"/>
              </w:rPr>
              <w:instrText xml:space="preserve"> PAGEREF _Toc129823508 \h </w:instrText>
            </w:r>
            <w:r w:rsidR="00823150" w:rsidRPr="004E5809">
              <w:rPr>
                <w:webHidden/>
                <w:sz w:val="20"/>
              </w:rPr>
            </w:r>
            <w:r w:rsidR="00823150" w:rsidRPr="004E5809">
              <w:rPr>
                <w:webHidden/>
                <w:sz w:val="20"/>
              </w:rPr>
              <w:fldChar w:fldCharType="separate"/>
            </w:r>
            <w:r w:rsidR="00170A41">
              <w:rPr>
                <w:webHidden/>
                <w:sz w:val="20"/>
              </w:rPr>
              <w:t>3</w:t>
            </w:r>
            <w:r w:rsidR="00823150" w:rsidRPr="004E5809">
              <w:rPr>
                <w:webHidden/>
                <w:sz w:val="20"/>
              </w:rPr>
              <w:fldChar w:fldCharType="end"/>
            </w:r>
          </w:hyperlink>
        </w:p>
        <w:p w14:paraId="65DF621A" w14:textId="0472F1DE" w:rsidR="00823150" w:rsidRPr="004E5809" w:rsidRDefault="00181360" w:rsidP="00823150">
          <w:pPr>
            <w:pStyle w:val="Inhopg1"/>
            <w:spacing w:line="360" w:lineRule="auto"/>
            <w:rPr>
              <w:rFonts w:eastAsiaTheme="minorEastAsia"/>
              <w:bCs w:val="0"/>
              <w:sz w:val="20"/>
              <w:lang w:eastAsia="nl-BE"/>
            </w:rPr>
          </w:pPr>
          <w:hyperlink w:anchor="_Toc129823509" w:history="1">
            <w:r w:rsidR="00823150" w:rsidRPr="004E5809">
              <w:rPr>
                <w:rStyle w:val="Hyperlink"/>
                <w:sz w:val="20"/>
              </w:rPr>
              <w:t>2.</w:t>
            </w:r>
            <w:r w:rsidR="00823150" w:rsidRPr="004E5809">
              <w:rPr>
                <w:rFonts w:eastAsiaTheme="minorEastAsia"/>
                <w:bCs w:val="0"/>
                <w:sz w:val="20"/>
                <w:lang w:eastAsia="nl-BE"/>
              </w:rPr>
              <w:tab/>
            </w:r>
            <w:r w:rsidR="00823150" w:rsidRPr="004E5809">
              <w:rPr>
                <w:rStyle w:val="Hyperlink"/>
                <w:b/>
                <w:sz w:val="20"/>
              </w:rPr>
              <w:t>Context</w:t>
            </w:r>
            <w:r w:rsidR="00823150" w:rsidRPr="004E5809">
              <w:rPr>
                <w:webHidden/>
                <w:sz w:val="20"/>
              </w:rPr>
              <w:tab/>
            </w:r>
            <w:r w:rsidR="00823150" w:rsidRPr="004E5809">
              <w:rPr>
                <w:webHidden/>
                <w:sz w:val="20"/>
              </w:rPr>
              <w:fldChar w:fldCharType="begin"/>
            </w:r>
            <w:r w:rsidR="00823150" w:rsidRPr="004E5809">
              <w:rPr>
                <w:webHidden/>
                <w:sz w:val="20"/>
              </w:rPr>
              <w:instrText xml:space="preserve"> PAGEREF _Toc129823509 \h </w:instrText>
            </w:r>
            <w:r w:rsidR="00823150" w:rsidRPr="004E5809">
              <w:rPr>
                <w:webHidden/>
                <w:sz w:val="20"/>
              </w:rPr>
            </w:r>
            <w:r w:rsidR="00823150" w:rsidRPr="004E5809">
              <w:rPr>
                <w:webHidden/>
                <w:sz w:val="20"/>
              </w:rPr>
              <w:fldChar w:fldCharType="separate"/>
            </w:r>
            <w:r w:rsidR="00170A41">
              <w:rPr>
                <w:webHidden/>
                <w:sz w:val="20"/>
              </w:rPr>
              <w:t>6</w:t>
            </w:r>
            <w:r w:rsidR="00823150" w:rsidRPr="004E5809">
              <w:rPr>
                <w:webHidden/>
                <w:sz w:val="20"/>
              </w:rPr>
              <w:fldChar w:fldCharType="end"/>
            </w:r>
          </w:hyperlink>
        </w:p>
        <w:p w14:paraId="45C37E00" w14:textId="1B7D3D75" w:rsidR="00823150" w:rsidRPr="004E5809" w:rsidRDefault="00181360" w:rsidP="00823150">
          <w:pPr>
            <w:pStyle w:val="Inhopg2"/>
            <w:tabs>
              <w:tab w:val="right" w:leader="dot" w:pos="9062"/>
            </w:tabs>
            <w:spacing w:line="360" w:lineRule="auto"/>
            <w:rPr>
              <w:rFonts w:ascii="Verdana" w:eastAsiaTheme="minorEastAsia" w:hAnsi="Verdana"/>
              <w:noProof/>
              <w:sz w:val="20"/>
              <w:lang w:eastAsia="nl-BE"/>
            </w:rPr>
          </w:pPr>
          <w:hyperlink w:anchor="_Toc129823510" w:history="1">
            <w:r w:rsidR="00823150" w:rsidRPr="004E5809">
              <w:rPr>
                <w:rStyle w:val="Hyperlink"/>
                <w:rFonts w:ascii="Verdana" w:hAnsi="Verdana"/>
                <w:noProof/>
                <w:sz w:val="20"/>
              </w:rPr>
              <w:t>2.1 Wat is een strategisch project?</w:t>
            </w:r>
            <w:r w:rsidR="00823150" w:rsidRPr="004E5809">
              <w:rPr>
                <w:rFonts w:ascii="Verdana" w:hAnsi="Verdana"/>
                <w:noProof/>
                <w:webHidden/>
                <w:sz w:val="20"/>
              </w:rPr>
              <w:tab/>
            </w:r>
            <w:r w:rsidR="00823150" w:rsidRPr="004E5809">
              <w:rPr>
                <w:rFonts w:ascii="Verdana" w:hAnsi="Verdana"/>
                <w:noProof/>
                <w:webHidden/>
                <w:sz w:val="20"/>
              </w:rPr>
              <w:fldChar w:fldCharType="begin"/>
            </w:r>
            <w:r w:rsidR="00823150" w:rsidRPr="004E5809">
              <w:rPr>
                <w:rFonts w:ascii="Verdana" w:hAnsi="Verdana"/>
                <w:noProof/>
                <w:webHidden/>
                <w:sz w:val="20"/>
              </w:rPr>
              <w:instrText xml:space="preserve"> PAGEREF _Toc129823510 \h </w:instrText>
            </w:r>
            <w:r w:rsidR="00823150" w:rsidRPr="004E5809">
              <w:rPr>
                <w:rFonts w:ascii="Verdana" w:hAnsi="Verdana"/>
                <w:noProof/>
                <w:webHidden/>
                <w:sz w:val="20"/>
              </w:rPr>
            </w:r>
            <w:r w:rsidR="00823150" w:rsidRPr="004E5809">
              <w:rPr>
                <w:rFonts w:ascii="Verdana" w:hAnsi="Verdana"/>
                <w:noProof/>
                <w:webHidden/>
                <w:sz w:val="20"/>
              </w:rPr>
              <w:fldChar w:fldCharType="separate"/>
            </w:r>
            <w:r w:rsidR="00170A41">
              <w:rPr>
                <w:rFonts w:ascii="Verdana" w:hAnsi="Verdana"/>
                <w:noProof/>
                <w:webHidden/>
                <w:sz w:val="20"/>
              </w:rPr>
              <w:t>6</w:t>
            </w:r>
            <w:r w:rsidR="00823150" w:rsidRPr="004E5809">
              <w:rPr>
                <w:rFonts w:ascii="Verdana" w:hAnsi="Verdana"/>
                <w:noProof/>
                <w:webHidden/>
                <w:sz w:val="20"/>
              </w:rPr>
              <w:fldChar w:fldCharType="end"/>
            </w:r>
          </w:hyperlink>
        </w:p>
        <w:p w14:paraId="77C597D2" w14:textId="77088FF4" w:rsidR="00823150" w:rsidRPr="004E5809" w:rsidRDefault="00181360" w:rsidP="00823150">
          <w:pPr>
            <w:pStyle w:val="Inhopg2"/>
            <w:tabs>
              <w:tab w:val="right" w:leader="dot" w:pos="9062"/>
            </w:tabs>
            <w:spacing w:line="360" w:lineRule="auto"/>
            <w:rPr>
              <w:rFonts w:ascii="Verdana" w:eastAsiaTheme="minorEastAsia" w:hAnsi="Verdana"/>
              <w:noProof/>
              <w:sz w:val="20"/>
              <w:lang w:eastAsia="nl-BE"/>
            </w:rPr>
          </w:pPr>
          <w:hyperlink w:anchor="_Toc129823511" w:history="1">
            <w:r w:rsidR="00823150" w:rsidRPr="004E5809">
              <w:rPr>
                <w:rStyle w:val="Hyperlink"/>
                <w:rFonts w:ascii="Verdana" w:hAnsi="Verdana"/>
                <w:noProof/>
                <w:sz w:val="20"/>
              </w:rPr>
              <w:t>2.2 Waarom een strategisch project voor de vallei van de Grote Nete?</w:t>
            </w:r>
            <w:r w:rsidR="00823150" w:rsidRPr="004E5809">
              <w:rPr>
                <w:rFonts w:ascii="Verdana" w:hAnsi="Verdana"/>
                <w:noProof/>
                <w:webHidden/>
                <w:sz w:val="20"/>
              </w:rPr>
              <w:tab/>
            </w:r>
            <w:r w:rsidR="00823150" w:rsidRPr="004E5809">
              <w:rPr>
                <w:rFonts w:ascii="Verdana" w:hAnsi="Verdana"/>
                <w:noProof/>
                <w:webHidden/>
                <w:sz w:val="20"/>
              </w:rPr>
              <w:fldChar w:fldCharType="begin"/>
            </w:r>
            <w:r w:rsidR="00823150" w:rsidRPr="004E5809">
              <w:rPr>
                <w:rFonts w:ascii="Verdana" w:hAnsi="Verdana"/>
                <w:noProof/>
                <w:webHidden/>
                <w:sz w:val="20"/>
              </w:rPr>
              <w:instrText xml:space="preserve"> PAGEREF _Toc129823511 \h </w:instrText>
            </w:r>
            <w:r w:rsidR="00823150" w:rsidRPr="004E5809">
              <w:rPr>
                <w:rFonts w:ascii="Verdana" w:hAnsi="Verdana"/>
                <w:noProof/>
                <w:webHidden/>
                <w:sz w:val="20"/>
              </w:rPr>
            </w:r>
            <w:r w:rsidR="00823150" w:rsidRPr="004E5809">
              <w:rPr>
                <w:rFonts w:ascii="Verdana" w:hAnsi="Verdana"/>
                <w:noProof/>
                <w:webHidden/>
                <w:sz w:val="20"/>
              </w:rPr>
              <w:fldChar w:fldCharType="separate"/>
            </w:r>
            <w:r w:rsidR="00170A41">
              <w:rPr>
                <w:rFonts w:ascii="Verdana" w:hAnsi="Verdana"/>
                <w:noProof/>
                <w:webHidden/>
                <w:sz w:val="20"/>
              </w:rPr>
              <w:t>6</w:t>
            </w:r>
            <w:r w:rsidR="00823150" w:rsidRPr="004E5809">
              <w:rPr>
                <w:rFonts w:ascii="Verdana" w:hAnsi="Verdana"/>
                <w:noProof/>
                <w:webHidden/>
                <w:sz w:val="20"/>
              </w:rPr>
              <w:fldChar w:fldCharType="end"/>
            </w:r>
          </w:hyperlink>
        </w:p>
        <w:p w14:paraId="725E3A9D" w14:textId="1DF24B95" w:rsidR="00823150" w:rsidRPr="004E5809" w:rsidRDefault="00181360" w:rsidP="00823150">
          <w:pPr>
            <w:pStyle w:val="Inhopg3"/>
            <w:tabs>
              <w:tab w:val="right" w:leader="dot" w:pos="9062"/>
            </w:tabs>
            <w:spacing w:line="360" w:lineRule="auto"/>
            <w:rPr>
              <w:rFonts w:ascii="Verdana" w:eastAsiaTheme="minorEastAsia" w:hAnsi="Verdana"/>
              <w:noProof/>
              <w:sz w:val="20"/>
              <w:lang w:eastAsia="nl-BE"/>
            </w:rPr>
          </w:pPr>
          <w:hyperlink w:anchor="_Toc129823512" w:history="1">
            <w:r w:rsidR="00823150" w:rsidRPr="004E5809">
              <w:rPr>
                <w:rStyle w:val="Hyperlink"/>
                <w:rFonts w:ascii="Verdana" w:hAnsi="Verdana"/>
                <w:noProof/>
                <w:sz w:val="20"/>
              </w:rPr>
              <w:t>2.2.1 Valleistructuren: van onschatbare waarde</w:t>
            </w:r>
            <w:r w:rsidR="00823150" w:rsidRPr="004E5809">
              <w:rPr>
                <w:rFonts w:ascii="Verdana" w:hAnsi="Verdana"/>
                <w:noProof/>
                <w:webHidden/>
                <w:sz w:val="20"/>
              </w:rPr>
              <w:tab/>
            </w:r>
            <w:r w:rsidR="00823150" w:rsidRPr="004E5809">
              <w:rPr>
                <w:rFonts w:ascii="Verdana" w:hAnsi="Verdana"/>
                <w:noProof/>
                <w:webHidden/>
                <w:sz w:val="20"/>
              </w:rPr>
              <w:fldChar w:fldCharType="begin"/>
            </w:r>
            <w:r w:rsidR="00823150" w:rsidRPr="004E5809">
              <w:rPr>
                <w:rFonts w:ascii="Verdana" w:hAnsi="Verdana"/>
                <w:noProof/>
                <w:webHidden/>
                <w:sz w:val="20"/>
              </w:rPr>
              <w:instrText xml:space="preserve"> PAGEREF _Toc129823512 \h </w:instrText>
            </w:r>
            <w:r w:rsidR="00823150" w:rsidRPr="004E5809">
              <w:rPr>
                <w:rFonts w:ascii="Verdana" w:hAnsi="Verdana"/>
                <w:noProof/>
                <w:webHidden/>
                <w:sz w:val="20"/>
              </w:rPr>
            </w:r>
            <w:r w:rsidR="00823150" w:rsidRPr="004E5809">
              <w:rPr>
                <w:rFonts w:ascii="Verdana" w:hAnsi="Verdana"/>
                <w:noProof/>
                <w:webHidden/>
                <w:sz w:val="20"/>
              </w:rPr>
              <w:fldChar w:fldCharType="separate"/>
            </w:r>
            <w:r w:rsidR="00170A41">
              <w:rPr>
                <w:rFonts w:ascii="Verdana" w:hAnsi="Verdana"/>
                <w:noProof/>
                <w:webHidden/>
                <w:sz w:val="20"/>
              </w:rPr>
              <w:t>6</w:t>
            </w:r>
            <w:r w:rsidR="00823150" w:rsidRPr="004E5809">
              <w:rPr>
                <w:rFonts w:ascii="Verdana" w:hAnsi="Verdana"/>
                <w:noProof/>
                <w:webHidden/>
                <w:sz w:val="20"/>
              </w:rPr>
              <w:fldChar w:fldCharType="end"/>
            </w:r>
          </w:hyperlink>
        </w:p>
        <w:p w14:paraId="23FB8575" w14:textId="247B851E" w:rsidR="00823150" w:rsidRPr="004E5809" w:rsidRDefault="00181360" w:rsidP="00823150">
          <w:pPr>
            <w:pStyle w:val="Inhopg3"/>
            <w:tabs>
              <w:tab w:val="right" w:leader="dot" w:pos="9062"/>
            </w:tabs>
            <w:spacing w:line="360" w:lineRule="auto"/>
            <w:rPr>
              <w:rFonts w:ascii="Verdana" w:eastAsiaTheme="minorEastAsia" w:hAnsi="Verdana"/>
              <w:noProof/>
              <w:sz w:val="20"/>
              <w:lang w:eastAsia="nl-BE"/>
            </w:rPr>
          </w:pPr>
          <w:hyperlink w:anchor="_Toc129823513" w:history="1">
            <w:r w:rsidR="00823150" w:rsidRPr="004E5809">
              <w:rPr>
                <w:rStyle w:val="Hyperlink"/>
                <w:rFonts w:ascii="Verdana" w:hAnsi="Verdana"/>
                <w:noProof/>
                <w:sz w:val="20"/>
              </w:rPr>
              <w:t>2.2.2 Gebiedscoalitie Grote Nete</w:t>
            </w:r>
            <w:r w:rsidR="00823150" w:rsidRPr="004E5809">
              <w:rPr>
                <w:rFonts w:ascii="Verdana" w:hAnsi="Verdana"/>
                <w:noProof/>
                <w:webHidden/>
                <w:sz w:val="20"/>
              </w:rPr>
              <w:tab/>
            </w:r>
            <w:r w:rsidR="00823150" w:rsidRPr="004E5809">
              <w:rPr>
                <w:rFonts w:ascii="Verdana" w:hAnsi="Verdana"/>
                <w:noProof/>
                <w:webHidden/>
                <w:sz w:val="20"/>
              </w:rPr>
              <w:fldChar w:fldCharType="begin"/>
            </w:r>
            <w:r w:rsidR="00823150" w:rsidRPr="004E5809">
              <w:rPr>
                <w:rFonts w:ascii="Verdana" w:hAnsi="Verdana"/>
                <w:noProof/>
                <w:webHidden/>
                <w:sz w:val="20"/>
              </w:rPr>
              <w:instrText xml:space="preserve"> PAGEREF _Toc129823513 \h </w:instrText>
            </w:r>
            <w:r w:rsidR="00823150" w:rsidRPr="004E5809">
              <w:rPr>
                <w:rFonts w:ascii="Verdana" w:hAnsi="Verdana"/>
                <w:noProof/>
                <w:webHidden/>
                <w:sz w:val="20"/>
              </w:rPr>
            </w:r>
            <w:r w:rsidR="00823150" w:rsidRPr="004E5809">
              <w:rPr>
                <w:rFonts w:ascii="Verdana" w:hAnsi="Verdana"/>
                <w:noProof/>
                <w:webHidden/>
                <w:sz w:val="20"/>
              </w:rPr>
              <w:fldChar w:fldCharType="separate"/>
            </w:r>
            <w:r w:rsidR="00170A41">
              <w:rPr>
                <w:rFonts w:ascii="Verdana" w:hAnsi="Verdana"/>
                <w:noProof/>
                <w:webHidden/>
                <w:sz w:val="20"/>
              </w:rPr>
              <w:t>7</w:t>
            </w:r>
            <w:r w:rsidR="00823150" w:rsidRPr="004E5809">
              <w:rPr>
                <w:rFonts w:ascii="Verdana" w:hAnsi="Verdana"/>
                <w:noProof/>
                <w:webHidden/>
                <w:sz w:val="20"/>
              </w:rPr>
              <w:fldChar w:fldCharType="end"/>
            </w:r>
          </w:hyperlink>
        </w:p>
        <w:p w14:paraId="033BAD0E" w14:textId="6DFE65DB" w:rsidR="00823150" w:rsidRPr="004E5809" w:rsidRDefault="00181360" w:rsidP="00823150">
          <w:pPr>
            <w:pStyle w:val="Inhopg3"/>
            <w:tabs>
              <w:tab w:val="right" w:leader="dot" w:pos="9062"/>
            </w:tabs>
            <w:spacing w:line="360" w:lineRule="auto"/>
            <w:rPr>
              <w:rFonts w:ascii="Verdana" w:eastAsiaTheme="minorEastAsia" w:hAnsi="Verdana"/>
              <w:noProof/>
              <w:sz w:val="20"/>
              <w:lang w:eastAsia="nl-BE"/>
            </w:rPr>
          </w:pPr>
          <w:hyperlink w:anchor="_Toc129823514" w:history="1">
            <w:r w:rsidR="00823150" w:rsidRPr="004E5809">
              <w:rPr>
                <w:rStyle w:val="Hyperlink"/>
                <w:rFonts w:ascii="Verdana" w:hAnsi="Verdana"/>
                <w:noProof/>
                <w:sz w:val="20"/>
              </w:rPr>
              <w:t>2.2.3 Complementariteit met Sigmaplan</w:t>
            </w:r>
            <w:r w:rsidR="00823150" w:rsidRPr="004E5809">
              <w:rPr>
                <w:rFonts w:ascii="Verdana" w:hAnsi="Verdana"/>
                <w:noProof/>
                <w:webHidden/>
                <w:sz w:val="20"/>
              </w:rPr>
              <w:tab/>
            </w:r>
            <w:r w:rsidR="00823150" w:rsidRPr="004E5809">
              <w:rPr>
                <w:rFonts w:ascii="Verdana" w:hAnsi="Verdana"/>
                <w:noProof/>
                <w:webHidden/>
                <w:sz w:val="20"/>
              </w:rPr>
              <w:fldChar w:fldCharType="begin"/>
            </w:r>
            <w:r w:rsidR="00823150" w:rsidRPr="004E5809">
              <w:rPr>
                <w:rFonts w:ascii="Verdana" w:hAnsi="Verdana"/>
                <w:noProof/>
                <w:webHidden/>
                <w:sz w:val="20"/>
              </w:rPr>
              <w:instrText xml:space="preserve"> PAGEREF _Toc129823514 \h </w:instrText>
            </w:r>
            <w:r w:rsidR="00823150" w:rsidRPr="004E5809">
              <w:rPr>
                <w:rFonts w:ascii="Verdana" w:hAnsi="Verdana"/>
                <w:noProof/>
                <w:webHidden/>
                <w:sz w:val="20"/>
              </w:rPr>
            </w:r>
            <w:r w:rsidR="00823150" w:rsidRPr="004E5809">
              <w:rPr>
                <w:rFonts w:ascii="Verdana" w:hAnsi="Verdana"/>
                <w:noProof/>
                <w:webHidden/>
                <w:sz w:val="20"/>
              </w:rPr>
              <w:fldChar w:fldCharType="separate"/>
            </w:r>
            <w:r w:rsidR="00170A41">
              <w:rPr>
                <w:rFonts w:ascii="Verdana" w:hAnsi="Verdana"/>
                <w:noProof/>
                <w:webHidden/>
                <w:sz w:val="20"/>
              </w:rPr>
              <w:t>8</w:t>
            </w:r>
            <w:r w:rsidR="00823150" w:rsidRPr="004E5809">
              <w:rPr>
                <w:rFonts w:ascii="Verdana" w:hAnsi="Verdana"/>
                <w:noProof/>
                <w:webHidden/>
                <w:sz w:val="20"/>
              </w:rPr>
              <w:fldChar w:fldCharType="end"/>
            </w:r>
          </w:hyperlink>
        </w:p>
        <w:p w14:paraId="236A9382" w14:textId="740B0ED9" w:rsidR="00823150" w:rsidRPr="004E5809" w:rsidRDefault="00181360" w:rsidP="00823150">
          <w:pPr>
            <w:pStyle w:val="Inhopg2"/>
            <w:tabs>
              <w:tab w:val="right" w:leader="dot" w:pos="9062"/>
            </w:tabs>
            <w:spacing w:line="360" w:lineRule="auto"/>
            <w:rPr>
              <w:rFonts w:ascii="Verdana" w:eastAsiaTheme="minorEastAsia" w:hAnsi="Verdana"/>
              <w:noProof/>
              <w:sz w:val="20"/>
              <w:lang w:eastAsia="nl-BE"/>
            </w:rPr>
          </w:pPr>
          <w:hyperlink w:anchor="_Toc129823515" w:history="1">
            <w:r w:rsidR="00823150" w:rsidRPr="004E5809">
              <w:rPr>
                <w:rStyle w:val="Hyperlink"/>
                <w:rFonts w:ascii="Verdana" w:hAnsi="Verdana"/>
                <w:noProof/>
                <w:sz w:val="20"/>
              </w:rPr>
              <w:t>2.3 Totstandkoming van het projectvoorstel</w:t>
            </w:r>
            <w:r w:rsidR="00823150" w:rsidRPr="004E5809">
              <w:rPr>
                <w:rFonts w:ascii="Verdana" w:hAnsi="Verdana"/>
                <w:noProof/>
                <w:webHidden/>
                <w:sz w:val="20"/>
              </w:rPr>
              <w:tab/>
            </w:r>
            <w:r w:rsidR="00823150" w:rsidRPr="004E5809">
              <w:rPr>
                <w:rFonts w:ascii="Verdana" w:hAnsi="Verdana"/>
                <w:noProof/>
                <w:webHidden/>
                <w:sz w:val="20"/>
              </w:rPr>
              <w:fldChar w:fldCharType="begin"/>
            </w:r>
            <w:r w:rsidR="00823150" w:rsidRPr="004E5809">
              <w:rPr>
                <w:rFonts w:ascii="Verdana" w:hAnsi="Verdana"/>
                <w:noProof/>
                <w:webHidden/>
                <w:sz w:val="20"/>
              </w:rPr>
              <w:instrText xml:space="preserve"> PAGEREF _Toc129823515 \h </w:instrText>
            </w:r>
            <w:r w:rsidR="00823150" w:rsidRPr="004E5809">
              <w:rPr>
                <w:rFonts w:ascii="Verdana" w:hAnsi="Verdana"/>
                <w:noProof/>
                <w:webHidden/>
                <w:sz w:val="20"/>
              </w:rPr>
            </w:r>
            <w:r w:rsidR="00823150" w:rsidRPr="004E5809">
              <w:rPr>
                <w:rFonts w:ascii="Verdana" w:hAnsi="Verdana"/>
                <w:noProof/>
                <w:webHidden/>
                <w:sz w:val="20"/>
              </w:rPr>
              <w:fldChar w:fldCharType="separate"/>
            </w:r>
            <w:r w:rsidR="00170A41">
              <w:rPr>
                <w:rFonts w:ascii="Verdana" w:hAnsi="Verdana"/>
                <w:noProof/>
                <w:webHidden/>
                <w:sz w:val="20"/>
              </w:rPr>
              <w:t>8</w:t>
            </w:r>
            <w:r w:rsidR="00823150" w:rsidRPr="004E5809">
              <w:rPr>
                <w:rFonts w:ascii="Verdana" w:hAnsi="Verdana"/>
                <w:noProof/>
                <w:webHidden/>
                <w:sz w:val="20"/>
              </w:rPr>
              <w:fldChar w:fldCharType="end"/>
            </w:r>
          </w:hyperlink>
        </w:p>
        <w:p w14:paraId="4AA99627" w14:textId="31E7EEC6" w:rsidR="00823150" w:rsidRPr="004E5809" w:rsidRDefault="00181360" w:rsidP="00823150">
          <w:pPr>
            <w:pStyle w:val="Inhopg1"/>
            <w:spacing w:line="360" w:lineRule="auto"/>
            <w:rPr>
              <w:rFonts w:eastAsiaTheme="minorEastAsia"/>
              <w:bCs w:val="0"/>
              <w:sz w:val="20"/>
              <w:lang w:eastAsia="nl-BE"/>
            </w:rPr>
          </w:pPr>
          <w:hyperlink w:anchor="_Toc129823516" w:history="1">
            <w:r w:rsidR="00823150" w:rsidRPr="004E5809">
              <w:rPr>
                <w:rStyle w:val="Hyperlink"/>
                <w:sz w:val="20"/>
              </w:rPr>
              <w:t>3.</w:t>
            </w:r>
            <w:r w:rsidR="00823150" w:rsidRPr="004E5809">
              <w:rPr>
                <w:rFonts w:eastAsiaTheme="minorEastAsia"/>
                <w:bCs w:val="0"/>
                <w:sz w:val="20"/>
                <w:lang w:eastAsia="nl-BE"/>
              </w:rPr>
              <w:tab/>
            </w:r>
            <w:r w:rsidR="00823150" w:rsidRPr="004E5809">
              <w:rPr>
                <w:rStyle w:val="Hyperlink"/>
                <w:b/>
                <w:sz w:val="20"/>
              </w:rPr>
              <w:t>Het Grote Net[e]werk: onderbouwing van de projectaanvraag</w:t>
            </w:r>
            <w:r w:rsidR="00823150" w:rsidRPr="004E5809">
              <w:rPr>
                <w:webHidden/>
                <w:sz w:val="20"/>
              </w:rPr>
              <w:tab/>
            </w:r>
            <w:r w:rsidR="00823150" w:rsidRPr="004E5809">
              <w:rPr>
                <w:webHidden/>
                <w:sz w:val="20"/>
              </w:rPr>
              <w:fldChar w:fldCharType="begin"/>
            </w:r>
            <w:r w:rsidR="00823150" w:rsidRPr="004E5809">
              <w:rPr>
                <w:webHidden/>
                <w:sz w:val="20"/>
              </w:rPr>
              <w:instrText xml:space="preserve"> PAGEREF _Toc129823516 \h </w:instrText>
            </w:r>
            <w:r w:rsidR="00823150" w:rsidRPr="004E5809">
              <w:rPr>
                <w:webHidden/>
                <w:sz w:val="20"/>
              </w:rPr>
            </w:r>
            <w:r w:rsidR="00823150" w:rsidRPr="004E5809">
              <w:rPr>
                <w:webHidden/>
                <w:sz w:val="20"/>
              </w:rPr>
              <w:fldChar w:fldCharType="separate"/>
            </w:r>
            <w:r w:rsidR="00170A41">
              <w:rPr>
                <w:webHidden/>
                <w:sz w:val="20"/>
              </w:rPr>
              <w:t>10</w:t>
            </w:r>
            <w:r w:rsidR="00823150" w:rsidRPr="004E5809">
              <w:rPr>
                <w:webHidden/>
                <w:sz w:val="20"/>
              </w:rPr>
              <w:fldChar w:fldCharType="end"/>
            </w:r>
          </w:hyperlink>
        </w:p>
        <w:p w14:paraId="66F2424A" w14:textId="62830D5A" w:rsidR="00823150" w:rsidRPr="004E5809" w:rsidRDefault="00181360" w:rsidP="00823150">
          <w:pPr>
            <w:pStyle w:val="Inhopg2"/>
            <w:tabs>
              <w:tab w:val="right" w:leader="dot" w:pos="9062"/>
            </w:tabs>
            <w:spacing w:line="360" w:lineRule="auto"/>
            <w:rPr>
              <w:rFonts w:ascii="Verdana" w:eastAsiaTheme="minorEastAsia" w:hAnsi="Verdana"/>
              <w:noProof/>
              <w:sz w:val="20"/>
              <w:lang w:eastAsia="nl-BE"/>
            </w:rPr>
          </w:pPr>
          <w:hyperlink w:anchor="_Toc129823517" w:history="1">
            <w:r w:rsidR="00823150" w:rsidRPr="004E5809">
              <w:rPr>
                <w:rStyle w:val="Hyperlink"/>
                <w:rFonts w:ascii="Verdana" w:hAnsi="Verdana"/>
                <w:noProof/>
                <w:sz w:val="20"/>
              </w:rPr>
              <w:t>3.1 Afbakening van het projectgebied</w:t>
            </w:r>
            <w:r w:rsidR="00823150" w:rsidRPr="004E5809">
              <w:rPr>
                <w:rFonts w:ascii="Verdana" w:hAnsi="Verdana"/>
                <w:noProof/>
                <w:webHidden/>
                <w:sz w:val="20"/>
              </w:rPr>
              <w:tab/>
            </w:r>
            <w:r w:rsidR="00823150" w:rsidRPr="004E5809">
              <w:rPr>
                <w:rFonts w:ascii="Verdana" w:hAnsi="Verdana"/>
                <w:noProof/>
                <w:webHidden/>
                <w:sz w:val="20"/>
              </w:rPr>
              <w:fldChar w:fldCharType="begin"/>
            </w:r>
            <w:r w:rsidR="00823150" w:rsidRPr="004E5809">
              <w:rPr>
                <w:rFonts w:ascii="Verdana" w:hAnsi="Verdana"/>
                <w:noProof/>
                <w:webHidden/>
                <w:sz w:val="20"/>
              </w:rPr>
              <w:instrText xml:space="preserve"> PAGEREF _Toc129823517 \h </w:instrText>
            </w:r>
            <w:r w:rsidR="00823150" w:rsidRPr="004E5809">
              <w:rPr>
                <w:rFonts w:ascii="Verdana" w:hAnsi="Verdana"/>
                <w:noProof/>
                <w:webHidden/>
                <w:sz w:val="20"/>
              </w:rPr>
            </w:r>
            <w:r w:rsidR="00823150" w:rsidRPr="004E5809">
              <w:rPr>
                <w:rFonts w:ascii="Verdana" w:hAnsi="Verdana"/>
                <w:noProof/>
                <w:webHidden/>
                <w:sz w:val="20"/>
              </w:rPr>
              <w:fldChar w:fldCharType="separate"/>
            </w:r>
            <w:r w:rsidR="00170A41">
              <w:rPr>
                <w:rFonts w:ascii="Verdana" w:hAnsi="Verdana"/>
                <w:noProof/>
                <w:webHidden/>
                <w:sz w:val="20"/>
              </w:rPr>
              <w:t>10</w:t>
            </w:r>
            <w:r w:rsidR="00823150" w:rsidRPr="004E5809">
              <w:rPr>
                <w:rFonts w:ascii="Verdana" w:hAnsi="Verdana"/>
                <w:noProof/>
                <w:webHidden/>
                <w:sz w:val="20"/>
              </w:rPr>
              <w:fldChar w:fldCharType="end"/>
            </w:r>
          </w:hyperlink>
        </w:p>
        <w:p w14:paraId="76E5EED7" w14:textId="679D0876" w:rsidR="00823150" w:rsidRPr="004E5809" w:rsidRDefault="00181360" w:rsidP="00823150">
          <w:pPr>
            <w:pStyle w:val="Inhopg2"/>
            <w:tabs>
              <w:tab w:val="right" w:leader="dot" w:pos="9062"/>
            </w:tabs>
            <w:spacing w:line="360" w:lineRule="auto"/>
            <w:rPr>
              <w:rFonts w:ascii="Verdana" w:eastAsiaTheme="minorEastAsia" w:hAnsi="Verdana"/>
              <w:noProof/>
              <w:sz w:val="20"/>
              <w:lang w:eastAsia="nl-BE"/>
            </w:rPr>
          </w:pPr>
          <w:hyperlink w:anchor="_Toc129823518" w:history="1">
            <w:r w:rsidR="00823150" w:rsidRPr="004E5809">
              <w:rPr>
                <w:rStyle w:val="Hyperlink"/>
                <w:rFonts w:ascii="Verdana" w:hAnsi="Verdana"/>
                <w:noProof/>
                <w:sz w:val="20"/>
              </w:rPr>
              <w:t>3.</w:t>
            </w:r>
            <w:r w:rsidR="00823150" w:rsidRPr="004E5809">
              <w:rPr>
                <w:rStyle w:val="Hyperlink"/>
                <w:rFonts w:ascii="Verdana" w:hAnsi="Verdana"/>
                <w:noProof/>
                <w:sz w:val="20"/>
                <w:lang w:val="nl-NL"/>
              </w:rPr>
              <w:t>2 Relatie met AGNAS</w:t>
            </w:r>
            <w:r w:rsidR="00823150" w:rsidRPr="004E5809">
              <w:rPr>
                <w:rFonts w:ascii="Verdana" w:hAnsi="Verdana"/>
                <w:noProof/>
                <w:webHidden/>
                <w:sz w:val="20"/>
              </w:rPr>
              <w:tab/>
            </w:r>
            <w:r w:rsidR="00823150" w:rsidRPr="004E5809">
              <w:rPr>
                <w:rFonts w:ascii="Verdana" w:hAnsi="Verdana"/>
                <w:noProof/>
                <w:webHidden/>
                <w:sz w:val="20"/>
              </w:rPr>
              <w:fldChar w:fldCharType="begin"/>
            </w:r>
            <w:r w:rsidR="00823150" w:rsidRPr="004E5809">
              <w:rPr>
                <w:rFonts w:ascii="Verdana" w:hAnsi="Verdana"/>
                <w:noProof/>
                <w:webHidden/>
                <w:sz w:val="20"/>
              </w:rPr>
              <w:instrText xml:space="preserve"> PAGEREF _Toc129823518 \h </w:instrText>
            </w:r>
            <w:r w:rsidR="00823150" w:rsidRPr="004E5809">
              <w:rPr>
                <w:rFonts w:ascii="Verdana" w:hAnsi="Verdana"/>
                <w:noProof/>
                <w:webHidden/>
                <w:sz w:val="20"/>
              </w:rPr>
            </w:r>
            <w:r w:rsidR="00823150" w:rsidRPr="004E5809">
              <w:rPr>
                <w:rFonts w:ascii="Verdana" w:hAnsi="Verdana"/>
                <w:noProof/>
                <w:webHidden/>
                <w:sz w:val="20"/>
              </w:rPr>
              <w:fldChar w:fldCharType="separate"/>
            </w:r>
            <w:r w:rsidR="00170A41">
              <w:rPr>
                <w:rFonts w:ascii="Verdana" w:hAnsi="Verdana"/>
                <w:noProof/>
                <w:webHidden/>
                <w:sz w:val="20"/>
              </w:rPr>
              <w:t>11</w:t>
            </w:r>
            <w:r w:rsidR="00823150" w:rsidRPr="004E5809">
              <w:rPr>
                <w:rFonts w:ascii="Verdana" w:hAnsi="Verdana"/>
                <w:noProof/>
                <w:webHidden/>
                <w:sz w:val="20"/>
              </w:rPr>
              <w:fldChar w:fldCharType="end"/>
            </w:r>
          </w:hyperlink>
        </w:p>
        <w:p w14:paraId="6E08A5C3" w14:textId="190F7B09" w:rsidR="00823150" w:rsidRPr="004E5809" w:rsidRDefault="00181360" w:rsidP="00823150">
          <w:pPr>
            <w:pStyle w:val="Inhopg2"/>
            <w:tabs>
              <w:tab w:val="right" w:leader="dot" w:pos="9062"/>
            </w:tabs>
            <w:spacing w:line="360" w:lineRule="auto"/>
            <w:rPr>
              <w:rFonts w:ascii="Verdana" w:eastAsiaTheme="minorEastAsia" w:hAnsi="Verdana"/>
              <w:noProof/>
              <w:sz w:val="20"/>
              <w:lang w:eastAsia="nl-BE"/>
            </w:rPr>
          </w:pPr>
          <w:hyperlink w:anchor="_Toc129823519" w:history="1">
            <w:r w:rsidR="00823150" w:rsidRPr="004E5809">
              <w:rPr>
                <w:rStyle w:val="Hyperlink"/>
                <w:rFonts w:ascii="Verdana" w:hAnsi="Verdana"/>
                <w:noProof/>
                <w:sz w:val="20"/>
              </w:rPr>
              <w:t>3.3 Strategie: één geïntegreerde aanpak op basis van twee leidende principes</w:t>
            </w:r>
            <w:r w:rsidR="00823150" w:rsidRPr="004E5809">
              <w:rPr>
                <w:rFonts w:ascii="Verdana" w:hAnsi="Verdana"/>
                <w:noProof/>
                <w:webHidden/>
                <w:sz w:val="20"/>
              </w:rPr>
              <w:tab/>
            </w:r>
            <w:r w:rsidR="00823150" w:rsidRPr="004E5809">
              <w:rPr>
                <w:rFonts w:ascii="Verdana" w:hAnsi="Verdana"/>
                <w:noProof/>
                <w:webHidden/>
                <w:sz w:val="20"/>
              </w:rPr>
              <w:fldChar w:fldCharType="begin"/>
            </w:r>
            <w:r w:rsidR="00823150" w:rsidRPr="004E5809">
              <w:rPr>
                <w:rFonts w:ascii="Verdana" w:hAnsi="Verdana"/>
                <w:noProof/>
                <w:webHidden/>
                <w:sz w:val="20"/>
              </w:rPr>
              <w:instrText xml:space="preserve"> PAGEREF _Toc129823519 \h </w:instrText>
            </w:r>
            <w:r w:rsidR="00823150" w:rsidRPr="004E5809">
              <w:rPr>
                <w:rFonts w:ascii="Verdana" w:hAnsi="Verdana"/>
                <w:noProof/>
                <w:webHidden/>
                <w:sz w:val="20"/>
              </w:rPr>
            </w:r>
            <w:r w:rsidR="00823150" w:rsidRPr="004E5809">
              <w:rPr>
                <w:rFonts w:ascii="Verdana" w:hAnsi="Verdana"/>
                <w:noProof/>
                <w:webHidden/>
                <w:sz w:val="20"/>
              </w:rPr>
              <w:fldChar w:fldCharType="separate"/>
            </w:r>
            <w:r w:rsidR="00170A41">
              <w:rPr>
                <w:rFonts w:ascii="Verdana" w:hAnsi="Verdana"/>
                <w:noProof/>
                <w:webHidden/>
                <w:sz w:val="20"/>
              </w:rPr>
              <w:t>12</w:t>
            </w:r>
            <w:r w:rsidR="00823150" w:rsidRPr="004E5809">
              <w:rPr>
                <w:rFonts w:ascii="Verdana" w:hAnsi="Verdana"/>
                <w:noProof/>
                <w:webHidden/>
                <w:sz w:val="20"/>
              </w:rPr>
              <w:fldChar w:fldCharType="end"/>
            </w:r>
          </w:hyperlink>
        </w:p>
        <w:p w14:paraId="5CCC2D30" w14:textId="38E58EF3" w:rsidR="00823150" w:rsidRPr="004E5809" w:rsidRDefault="00181360" w:rsidP="00823150">
          <w:pPr>
            <w:pStyle w:val="Inhopg3"/>
            <w:tabs>
              <w:tab w:val="right" w:leader="dot" w:pos="9062"/>
            </w:tabs>
            <w:spacing w:line="360" w:lineRule="auto"/>
            <w:rPr>
              <w:rFonts w:ascii="Verdana" w:eastAsiaTheme="minorEastAsia" w:hAnsi="Verdana"/>
              <w:noProof/>
              <w:sz w:val="20"/>
              <w:lang w:eastAsia="nl-BE"/>
            </w:rPr>
          </w:pPr>
          <w:hyperlink w:anchor="_Toc129823520" w:history="1">
            <w:r w:rsidR="00823150" w:rsidRPr="004E5809">
              <w:rPr>
                <w:rStyle w:val="Hyperlink"/>
                <w:rFonts w:ascii="Verdana" w:hAnsi="Verdana"/>
                <w:noProof/>
                <w:sz w:val="20"/>
                <w:lang w:val="nl-NL"/>
              </w:rPr>
              <w:t>3.3.1 Integrale strategie</w:t>
            </w:r>
            <w:r w:rsidR="00823150" w:rsidRPr="004E5809">
              <w:rPr>
                <w:rFonts w:ascii="Verdana" w:hAnsi="Verdana"/>
                <w:noProof/>
                <w:webHidden/>
                <w:sz w:val="20"/>
              </w:rPr>
              <w:tab/>
            </w:r>
            <w:r w:rsidR="00823150" w:rsidRPr="004E5809">
              <w:rPr>
                <w:rFonts w:ascii="Verdana" w:hAnsi="Verdana"/>
                <w:noProof/>
                <w:webHidden/>
                <w:sz w:val="20"/>
              </w:rPr>
              <w:fldChar w:fldCharType="begin"/>
            </w:r>
            <w:r w:rsidR="00823150" w:rsidRPr="004E5809">
              <w:rPr>
                <w:rFonts w:ascii="Verdana" w:hAnsi="Verdana"/>
                <w:noProof/>
                <w:webHidden/>
                <w:sz w:val="20"/>
              </w:rPr>
              <w:instrText xml:space="preserve"> PAGEREF _Toc129823520 \h </w:instrText>
            </w:r>
            <w:r w:rsidR="00823150" w:rsidRPr="004E5809">
              <w:rPr>
                <w:rFonts w:ascii="Verdana" w:hAnsi="Verdana"/>
                <w:noProof/>
                <w:webHidden/>
                <w:sz w:val="20"/>
              </w:rPr>
            </w:r>
            <w:r w:rsidR="00823150" w:rsidRPr="004E5809">
              <w:rPr>
                <w:rFonts w:ascii="Verdana" w:hAnsi="Verdana"/>
                <w:noProof/>
                <w:webHidden/>
                <w:sz w:val="20"/>
              </w:rPr>
              <w:fldChar w:fldCharType="separate"/>
            </w:r>
            <w:r w:rsidR="00170A41">
              <w:rPr>
                <w:rFonts w:ascii="Verdana" w:hAnsi="Verdana"/>
                <w:noProof/>
                <w:webHidden/>
                <w:sz w:val="20"/>
              </w:rPr>
              <w:t>12</w:t>
            </w:r>
            <w:r w:rsidR="00823150" w:rsidRPr="004E5809">
              <w:rPr>
                <w:rFonts w:ascii="Verdana" w:hAnsi="Verdana"/>
                <w:noProof/>
                <w:webHidden/>
                <w:sz w:val="20"/>
              </w:rPr>
              <w:fldChar w:fldCharType="end"/>
            </w:r>
          </w:hyperlink>
        </w:p>
        <w:p w14:paraId="1FEE7450" w14:textId="4709C25B" w:rsidR="00823150" w:rsidRPr="004E5809" w:rsidRDefault="00181360" w:rsidP="00823150">
          <w:pPr>
            <w:pStyle w:val="Inhopg3"/>
            <w:tabs>
              <w:tab w:val="right" w:leader="dot" w:pos="9062"/>
            </w:tabs>
            <w:spacing w:line="360" w:lineRule="auto"/>
            <w:rPr>
              <w:rFonts w:ascii="Verdana" w:eastAsiaTheme="minorEastAsia" w:hAnsi="Verdana"/>
              <w:noProof/>
              <w:sz w:val="20"/>
              <w:lang w:eastAsia="nl-BE"/>
            </w:rPr>
          </w:pPr>
          <w:hyperlink w:anchor="_Toc129823521" w:history="1">
            <w:r w:rsidR="00823150" w:rsidRPr="004E5809">
              <w:rPr>
                <w:rStyle w:val="Hyperlink"/>
                <w:rFonts w:ascii="Verdana" w:hAnsi="Verdana"/>
                <w:noProof/>
                <w:sz w:val="20"/>
                <w:lang w:val="nl-NL"/>
              </w:rPr>
              <w:t>3.3.2 Systeemaanpak voor eco-hydrologisch valleiherstel</w:t>
            </w:r>
            <w:r w:rsidR="00823150" w:rsidRPr="004E5809">
              <w:rPr>
                <w:rFonts w:ascii="Verdana" w:hAnsi="Verdana"/>
                <w:noProof/>
                <w:webHidden/>
                <w:sz w:val="20"/>
              </w:rPr>
              <w:tab/>
            </w:r>
            <w:r w:rsidR="00823150" w:rsidRPr="004E5809">
              <w:rPr>
                <w:rFonts w:ascii="Verdana" w:hAnsi="Verdana"/>
                <w:noProof/>
                <w:webHidden/>
                <w:sz w:val="20"/>
              </w:rPr>
              <w:fldChar w:fldCharType="begin"/>
            </w:r>
            <w:r w:rsidR="00823150" w:rsidRPr="004E5809">
              <w:rPr>
                <w:rFonts w:ascii="Verdana" w:hAnsi="Verdana"/>
                <w:noProof/>
                <w:webHidden/>
                <w:sz w:val="20"/>
              </w:rPr>
              <w:instrText xml:space="preserve"> PAGEREF _Toc129823521 \h </w:instrText>
            </w:r>
            <w:r w:rsidR="00823150" w:rsidRPr="004E5809">
              <w:rPr>
                <w:rFonts w:ascii="Verdana" w:hAnsi="Verdana"/>
                <w:noProof/>
                <w:webHidden/>
                <w:sz w:val="20"/>
              </w:rPr>
            </w:r>
            <w:r w:rsidR="00823150" w:rsidRPr="004E5809">
              <w:rPr>
                <w:rFonts w:ascii="Verdana" w:hAnsi="Verdana"/>
                <w:noProof/>
                <w:webHidden/>
                <w:sz w:val="20"/>
              </w:rPr>
              <w:fldChar w:fldCharType="separate"/>
            </w:r>
            <w:r w:rsidR="00170A41">
              <w:rPr>
                <w:rFonts w:ascii="Verdana" w:hAnsi="Verdana"/>
                <w:noProof/>
                <w:webHidden/>
                <w:sz w:val="20"/>
              </w:rPr>
              <w:t>13</w:t>
            </w:r>
            <w:r w:rsidR="00823150" w:rsidRPr="004E5809">
              <w:rPr>
                <w:rFonts w:ascii="Verdana" w:hAnsi="Verdana"/>
                <w:noProof/>
                <w:webHidden/>
                <w:sz w:val="20"/>
              </w:rPr>
              <w:fldChar w:fldCharType="end"/>
            </w:r>
          </w:hyperlink>
        </w:p>
        <w:p w14:paraId="19F0EDCB" w14:textId="0CE55607" w:rsidR="00823150" w:rsidRPr="004E5809" w:rsidRDefault="00181360" w:rsidP="00823150">
          <w:pPr>
            <w:pStyle w:val="Inhopg3"/>
            <w:tabs>
              <w:tab w:val="right" w:leader="dot" w:pos="9062"/>
            </w:tabs>
            <w:spacing w:line="360" w:lineRule="auto"/>
            <w:rPr>
              <w:rFonts w:ascii="Verdana" w:eastAsiaTheme="minorEastAsia" w:hAnsi="Verdana"/>
              <w:noProof/>
              <w:sz w:val="20"/>
              <w:lang w:eastAsia="nl-BE"/>
            </w:rPr>
          </w:pPr>
          <w:hyperlink w:anchor="_Toc129823522" w:history="1">
            <w:r w:rsidR="00823150" w:rsidRPr="004E5809">
              <w:rPr>
                <w:rStyle w:val="Hyperlink"/>
                <w:rFonts w:ascii="Verdana" w:hAnsi="Verdana"/>
                <w:noProof/>
                <w:sz w:val="20"/>
                <w:lang w:val="nl-NL"/>
              </w:rPr>
              <w:t>3.3.3 Medegebruik van het landschap</w:t>
            </w:r>
            <w:r w:rsidR="00823150" w:rsidRPr="004E5809">
              <w:rPr>
                <w:rFonts w:ascii="Verdana" w:hAnsi="Verdana"/>
                <w:noProof/>
                <w:webHidden/>
                <w:sz w:val="20"/>
              </w:rPr>
              <w:tab/>
            </w:r>
            <w:r w:rsidR="00823150" w:rsidRPr="004E5809">
              <w:rPr>
                <w:rFonts w:ascii="Verdana" w:hAnsi="Verdana"/>
                <w:noProof/>
                <w:webHidden/>
                <w:sz w:val="20"/>
              </w:rPr>
              <w:fldChar w:fldCharType="begin"/>
            </w:r>
            <w:r w:rsidR="00823150" w:rsidRPr="004E5809">
              <w:rPr>
                <w:rFonts w:ascii="Verdana" w:hAnsi="Verdana"/>
                <w:noProof/>
                <w:webHidden/>
                <w:sz w:val="20"/>
              </w:rPr>
              <w:instrText xml:space="preserve"> PAGEREF _Toc129823522 \h </w:instrText>
            </w:r>
            <w:r w:rsidR="00823150" w:rsidRPr="004E5809">
              <w:rPr>
                <w:rFonts w:ascii="Verdana" w:hAnsi="Verdana"/>
                <w:noProof/>
                <w:webHidden/>
                <w:sz w:val="20"/>
              </w:rPr>
            </w:r>
            <w:r w:rsidR="00823150" w:rsidRPr="004E5809">
              <w:rPr>
                <w:rFonts w:ascii="Verdana" w:hAnsi="Verdana"/>
                <w:noProof/>
                <w:webHidden/>
                <w:sz w:val="20"/>
              </w:rPr>
              <w:fldChar w:fldCharType="separate"/>
            </w:r>
            <w:r w:rsidR="00170A41">
              <w:rPr>
                <w:rFonts w:ascii="Verdana" w:hAnsi="Verdana"/>
                <w:noProof/>
                <w:webHidden/>
                <w:sz w:val="20"/>
              </w:rPr>
              <w:t>13</w:t>
            </w:r>
            <w:r w:rsidR="00823150" w:rsidRPr="004E5809">
              <w:rPr>
                <w:rFonts w:ascii="Verdana" w:hAnsi="Verdana"/>
                <w:noProof/>
                <w:webHidden/>
                <w:sz w:val="20"/>
              </w:rPr>
              <w:fldChar w:fldCharType="end"/>
            </w:r>
          </w:hyperlink>
        </w:p>
        <w:p w14:paraId="4ADF3839" w14:textId="15AC3593" w:rsidR="00823150" w:rsidRPr="004E5809" w:rsidRDefault="00181360" w:rsidP="00823150">
          <w:pPr>
            <w:pStyle w:val="Inhopg2"/>
            <w:tabs>
              <w:tab w:val="right" w:leader="dot" w:pos="9062"/>
            </w:tabs>
            <w:spacing w:line="360" w:lineRule="auto"/>
            <w:rPr>
              <w:rFonts w:ascii="Verdana" w:eastAsiaTheme="minorEastAsia" w:hAnsi="Verdana"/>
              <w:noProof/>
              <w:sz w:val="20"/>
              <w:lang w:eastAsia="nl-BE"/>
            </w:rPr>
          </w:pPr>
          <w:hyperlink w:anchor="_Toc129823523" w:history="1">
            <w:r w:rsidR="00823150" w:rsidRPr="004E5809">
              <w:rPr>
                <w:rStyle w:val="Hyperlink"/>
                <w:rFonts w:ascii="Verdana" w:hAnsi="Verdana"/>
                <w:noProof/>
                <w:sz w:val="20"/>
              </w:rPr>
              <w:t>3.4 Structuur en methodologie</w:t>
            </w:r>
            <w:r w:rsidR="00823150" w:rsidRPr="004E5809">
              <w:rPr>
                <w:rFonts w:ascii="Verdana" w:hAnsi="Verdana"/>
                <w:noProof/>
                <w:webHidden/>
                <w:sz w:val="20"/>
              </w:rPr>
              <w:tab/>
            </w:r>
            <w:r w:rsidR="00823150" w:rsidRPr="004E5809">
              <w:rPr>
                <w:rFonts w:ascii="Verdana" w:hAnsi="Verdana"/>
                <w:noProof/>
                <w:webHidden/>
                <w:sz w:val="20"/>
              </w:rPr>
              <w:fldChar w:fldCharType="begin"/>
            </w:r>
            <w:r w:rsidR="00823150" w:rsidRPr="004E5809">
              <w:rPr>
                <w:rFonts w:ascii="Verdana" w:hAnsi="Verdana"/>
                <w:noProof/>
                <w:webHidden/>
                <w:sz w:val="20"/>
              </w:rPr>
              <w:instrText xml:space="preserve"> PAGEREF _Toc129823523 \h </w:instrText>
            </w:r>
            <w:r w:rsidR="00823150" w:rsidRPr="004E5809">
              <w:rPr>
                <w:rFonts w:ascii="Verdana" w:hAnsi="Verdana"/>
                <w:noProof/>
                <w:webHidden/>
                <w:sz w:val="20"/>
              </w:rPr>
            </w:r>
            <w:r w:rsidR="00823150" w:rsidRPr="004E5809">
              <w:rPr>
                <w:rFonts w:ascii="Verdana" w:hAnsi="Verdana"/>
                <w:noProof/>
                <w:webHidden/>
                <w:sz w:val="20"/>
              </w:rPr>
              <w:fldChar w:fldCharType="separate"/>
            </w:r>
            <w:r w:rsidR="00170A41">
              <w:rPr>
                <w:rFonts w:ascii="Verdana" w:hAnsi="Verdana"/>
                <w:noProof/>
                <w:webHidden/>
                <w:sz w:val="20"/>
              </w:rPr>
              <w:t>14</w:t>
            </w:r>
            <w:r w:rsidR="00823150" w:rsidRPr="004E5809">
              <w:rPr>
                <w:rFonts w:ascii="Verdana" w:hAnsi="Verdana"/>
                <w:noProof/>
                <w:webHidden/>
                <w:sz w:val="20"/>
              </w:rPr>
              <w:fldChar w:fldCharType="end"/>
            </w:r>
          </w:hyperlink>
        </w:p>
        <w:p w14:paraId="707CB460" w14:textId="62AC2553" w:rsidR="00823150" w:rsidRPr="004E5809" w:rsidRDefault="00181360" w:rsidP="00823150">
          <w:pPr>
            <w:pStyle w:val="Inhopg1"/>
            <w:spacing w:line="360" w:lineRule="auto"/>
            <w:rPr>
              <w:rFonts w:eastAsiaTheme="minorEastAsia"/>
              <w:bCs w:val="0"/>
              <w:sz w:val="20"/>
              <w:lang w:eastAsia="nl-BE"/>
            </w:rPr>
          </w:pPr>
          <w:hyperlink w:anchor="_Toc129823524" w:history="1">
            <w:r w:rsidR="00823150" w:rsidRPr="004E5809">
              <w:rPr>
                <w:rStyle w:val="Hyperlink"/>
                <w:sz w:val="20"/>
              </w:rPr>
              <w:t>4.</w:t>
            </w:r>
            <w:r w:rsidR="00823150" w:rsidRPr="004E5809">
              <w:rPr>
                <w:rFonts w:eastAsiaTheme="minorEastAsia"/>
                <w:bCs w:val="0"/>
                <w:sz w:val="20"/>
                <w:lang w:eastAsia="nl-BE"/>
              </w:rPr>
              <w:tab/>
            </w:r>
            <w:r w:rsidR="00823150" w:rsidRPr="004E5809">
              <w:rPr>
                <w:rStyle w:val="Hyperlink"/>
                <w:b/>
                <w:sz w:val="20"/>
              </w:rPr>
              <w:t>Samenwerking op drie niveaus: realisatiegerichte aanpak op hoofdlijnen</w:t>
            </w:r>
            <w:r w:rsidR="00823150" w:rsidRPr="004E5809">
              <w:rPr>
                <w:webHidden/>
                <w:sz w:val="20"/>
              </w:rPr>
              <w:tab/>
            </w:r>
            <w:r w:rsidR="00823150" w:rsidRPr="004E5809">
              <w:rPr>
                <w:webHidden/>
                <w:sz w:val="20"/>
              </w:rPr>
              <w:fldChar w:fldCharType="begin"/>
            </w:r>
            <w:r w:rsidR="00823150" w:rsidRPr="004E5809">
              <w:rPr>
                <w:webHidden/>
                <w:sz w:val="20"/>
              </w:rPr>
              <w:instrText xml:space="preserve"> PAGEREF _Toc129823524 \h </w:instrText>
            </w:r>
            <w:r w:rsidR="00823150" w:rsidRPr="004E5809">
              <w:rPr>
                <w:webHidden/>
                <w:sz w:val="20"/>
              </w:rPr>
            </w:r>
            <w:r w:rsidR="00823150" w:rsidRPr="004E5809">
              <w:rPr>
                <w:webHidden/>
                <w:sz w:val="20"/>
              </w:rPr>
              <w:fldChar w:fldCharType="separate"/>
            </w:r>
            <w:r w:rsidR="00170A41">
              <w:rPr>
                <w:webHidden/>
                <w:sz w:val="20"/>
              </w:rPr>
              <w:t>17</w:t>
            </w:r>
            <w:r w:rsidR="00823150" w:rsidRPr="004E5809">
              <w:rPr>
                <w:webHidden/>
                <w:sz w:val="20"/>
              </w:rPr>
              <w:fldChar w:fldCharType="end"/>
            </w:r>
          </w:hyperlink>
        </w:p>
        <w:p w14:paraId="7B20C6A0" w14:textId="2C9ECE2B" w:rsidR="00823150" w:rsidRPr="004E5809" w:rsidRDefault="00181360" w:rsidP="00823150">
          <w:pPr>
            <w:pStyle w:val="Inhopg2"/>
            <w:tabs>
              <w:tab w:val="right" w:leader="dot" w:pos="9062"/>
            </w:tabs>
            <w:spacing w:line="360" w:lineRule="auto"/>
            <w:rPr>
              <w:rFonts w:ascii="Verdana" w:eastAsiaTheme="minorEastAsia" w:hAnsi="Verdana"/>
              <w:noProof/>
              <w:sz w:val="20"/>
              <w:lang w:eastAsia="nl-BE"/>
            </w:rPr>
          </w:pPr>
          <w:hyperlink w:anchor="_Toc129823525" w:history="1">
            <w:r w:rsidR="00823150" w:rsidRPr="004E5809">
              <w:rPr>
                <w:rStyle w:val="Hyperlink"/>
                <w:rFonts w:ascii="Verdana" w:hAnsi="Verdana"/>
                <w:noProof/>
                <w:sz w:val="20"/>
              </w:rPr>
              <w:t>4.1. Vlaams beleid</w:t>
            </w:r>
            <w:r w:rsidR="00823150" w:rsidRPr="004E5809">
              <w:rPr>
                <w:rFonts w:ascii="Verdana" w:hAnsi="Verdana"/>
                <w:noProof/>
                <w:webHidden/>
                <w:sz w:val="20"/>
              </w:rPr>
              <w:tab/>
            </w:r>
            <w:r w:rsidR="00823150" w:rsidRPr="004E5809">
              <w:rPr>
                <w:rFonts w:ascii="Verdana" w:hAnsi="Verdana"/>
                <w:noProof/>
                <w:webHidden/>
                <w:sz w:val="20"/>
              </w:rPr>
              <w:fldChar w:fldCharType="begin"/>
            </w:r>
            <w:r w:rsidR="00823150" w:rsidRPr="004E5809">
              <w:rPr>
                <w:rFonts w:ascii="Verdana" w:hAnsi="Verdana"/>
                <w:noProof/>
                <w:webHidden/>
                <w:sz w:val="20"/>
              </w:rPr>
              <w:instrText xml:space="preserve"> PAGEREF _Toc129823525 \h </w:instrText>
            </w:r>
            <w:r w:rsidR="00823150" w:rsidRPr="004E5809">
              <w:rPr>
                <w:rFonts w:ascii="Verdana" w:hAnsi="Verdana"/>
                <w:noProof/>
                <w:webHidden/>
                <w:sz w:val="20"/>
              </w:rPr>
            </w:r>
            <w:r w:rsidR="00823150" w:rsidRPr="004E5809">
              <w:rPr>
                <w:rFonts w:ascii="Verdana" w:hAnsi="Verdana"/>
                <w:noProof/>
                <w:webHidden/>
                <w:sz w:val="20"/>
              </w:rPr>
              <w:fldChar w:fldCharType="separate"/>
            </w:r>
            <w:r w:rsidR="00170A41">
              <w:rPr>
                <w:rFonts w:ascii="Verdana" w:hAnsi="Verdana"/>
                <w:noProof/>
                <w:webHidden/>
                <w:sz w:val="20"/>
              </w:rPr>
              <w:t>17</w:t>
            </w:r>
            <w:r w:rsidR="00823150" w:rsidRPr="004E5809">
              <w:rPr>
                <w:rFonts w:ascii="Verdana" w:hAnsi="Verdana"/>
                <w:noProof/>
                <w:webHidden/>
                <w:sz w:val="20"/>
              </w:rPr>
              <w:fldChar w:fldCharType="end"/>
            </w:r>
          </w:hyperlink>
        </w:p>
        <w:p w14:paraId="3370DCCA" w14:textId="550BE60A" w:rsidR="00823150" w:rsidRPr="004E5809" w:rsidRDefault="00181360" w:rsidP="00823150">
          <w:pPr>
            <w:pStyle w:val="Inhopg2"/>
            <w:tabs>
              <w:tab w:val="right" w:leader="dot" w:pos="9062"/>
            </w:tabs>
            <w:spacing w:line="360" w:lineRule="auto"/>
            <w:rPr>
              <w:rFonts w:ascii="Verdana" w:eastAsiaTheme="minorEastAsia" w:hAnsi="Verdana"/>
              <w:noProof/>
              <w:sz w:val="20"/>
              <w:lang w:eastAsia="nl-BE"/>
            </w:rPr>
          </w:pPr>
          <w:hyperlink w:anchor="_Toc129823526" w:history="1">
            <w:r w:rsidR="00823150" w:rsidRPr="004E5809">
              <w:rPr>
                <w:rStyle w:val="Hyperlink"/>
                <w:rFonts w:ascii="Verdana" w:hAnsi="Verdana"/>
                <w:noProof/>
                <w:sz w:val="20"/>
              </w:rPr>
              <w:t>4.2 Transversale programma’s</w:t>
            </w:r>
            <w:r w:rsidR="00823150" w:rsidRPr="004E5809">
              <w:rPr>
                <w:rFonts w:ascii="Verdana" w:hAnsi="Verdana"/>
                <w:noProof/>
                <w:webHidden/>
                <w:sz w:val="20"/>
              </w:rPr>
              <w:tab/>
            </w:r>
            <w:r w:rsidR="00823150" w:rsidRPr="004E5809">
              <w:rPr>
                <w:rFonts w:ascii="Verdana" w:hAnsi="Verdana"/>
                <w:noProof/>
                <w:webHidden/>
                <w:sz w:val="20"/>
              </w:rPr>
              <w:fldChar w:fldCharType="begin"/>
            </w:r>
            <w:r w:rsidR="00823150" w:rsidRPr="004E5809">
              <w:rPr>
                <w:rFonts w:ascii="Verdana" w:hAnsi="Verdana"/>
                <w:noProof/>
                <w:webHidden/>
                <w:sz w:val="20"/>
              </w:rPr>
              <w:instrText xml:space="preserve"> PAGEREF _Toc129823526 \h </w:instrText>
            </w:r>
            <w:r w:rsidR="00823150" w:rsidRPr="004E5809">
              <w:rPr>
                <w:rFonts w:ascii="Verdana" w:hAnsi="Verdana"/>
                <w:noProof/>
                <w:webHidden/>
                <w:sz w:val="20"/>
              </w:rPr>
            </w:r>
            <w:r w:rsidR="00823150" w:rsidRPr="004E5809">
              <w:rPr>
                <w:rFonts w:ascii="Verdana" w:hAnsi="Verdana"/>
                <w:noProof/>
                <w:webHidden/>
                <w:sz w:val="20"/>
              </w:rPr>
              <w:fldChar w:fldCharType="separate"/>
            </w:r>
            <w:r w:rsidR="00170A41">
              <w:rPr>
                <w:rFonts w:ascii="Verdana" w:hAnsi="Verdana"/>
                <w:noProof/>
                <w:webHidden/>
                <w:sz w:val="20"/>
              </w:rPr>
              <w:t>19</w:t>
            </w:r>
            <w:r w:rsidR="00823150" w:rsidRPr="004E5809">
              <w:rPr>
                <w:rFonts w:ascii="Verdana" w:hAnsi="Verdana"/>
                <w:noProof/>
                <w:webHidden/>
                <w:sz w:val="20"/>
              </w:rPr>
              <w:fldChar w:fldCharType="end"/>
            </w:r>
          </w:hyperlink>
        </w:p>
        <w:p w14:paraId="0BD3042F" w14:textId="5B1A4E69" w:rsidR="00823150" w:rsidRPr="004E5809" w:rsidRDefault="00181360" w:rsidP="00823150">
          <w:pPr>
            <w:pStyle w:val="Inhopg3"/>
            <w:tabs>
              <w:tab w:val="right" w:leader="dot" w:pos="9062"/>
            </w:tabs>
            <w:spacing w:line="360" w:lineRule="auto"/>
            <w:rPr>
              <w:rFonts w:ascii="Verdana" w:eastAsiaTheme="minorEastAsia" w:hAnsi="Verdana"/>
              <w:noProof/>
              <w:sz w:val="20"/>
              <w:lang w:eastAsia="nl-BE"/>
            </w:rPr>
          </w:pPr>
          <w:hyperlink w:anchor="_Toc129823527" w:history="1">
            <w:r w:rsidR="00823150" w:rsidRPr="004E5809">
              <w:rPr>
                <w:rStyle w:val="Hyperlink"/>
                <w:rFonts w:ascii="Verdana" w:hAnsi="Verdana"/>
                <w:noProof/>
                <w:sz w:val="20"/>
              </w:rPr>
              <w:t>4.2.1 Ruimte voor water</w:t>
            </w:r>
            <w:r w:rsidR="00823150" w:rsidRPr="004E5809">
              <w:rPr>
                <w:rFonts w:ascii="Verdana" w:hAnsi="Verdana"/>
                <w:noProof/>
                <w:webHidden/>
                <w:sz w:val="20"/>
              </w:rPr>
              <w:tab/>
            </w:r>
            <w:r w:rsidR="00823150" w:rsidRPr="004E5809">
              <w:rPr>
                <w:rFonts w:ascii="Verdana" w:hAnsi="Verdana"/>
                <w:noProof/>
                <w:webHidden/>
                <w:sz w:val="20"/>
              </w:rPr>
              <w:fldChar w:fldCharType="begin"/>
            </w:r>
            <w:r w:rsidR="00823150" w:rsidRPr="004E5809">
              <w:rPr>
                <w:rFonts w:ascii="Verdana" w:hAnsi="Verdana"/>
                <w:noProof/>
                <w:webHidden/>
                <w:sz w:val="20"/>
              </w:rPr>
              <w:instrText xml:space="preserve"> PAGEREF _Toc129823527 \h </w:instrText>
            </w:r>
            <w:r w:rsidR="00823150" w:rsidRPr="004E5809">
              <w:rPr>
                <w:rFonts w:ascii="Verdana" w:hAnsi="Verdana"/>
                <w:noProof/>
                <w:webHidden/>
                <w:sz w:val="20"/>
              </w:rPr>
            </w:r>
            <w:r w:rsidR="00823150" w:rsidRPr="004E5809">
              <w:rPr>
                <w:rFonts w:ascii="Verdana" w:hAnsi="Verdana"/>
                <w:noProof/>
                <w:webHidden/>
                <w:sz w:val="20"/>
              </w:rPr>
              <w:fldChar w:fldCharType="separate"/>
            </w:r>
            <w:r w:rsidR="00170A41">
              <w:rPr>
                <w:rFonts w:ascii="Verdana" w:hAnsi="Verdana"/>
                <w:noProof/>
                <w:webHidden/>
                <w:sz w:val="20"/>
              </w:rPr>
              <w:t>19</w:t>
            </w:r>
            <w:r w:rsidR="00823150" w:rsidRPr="004E5809">
              <w:rPr>
                <w:rFonts w:ascii="Verdana" w:hAnsi="Verdana"/>
                <w:noProof/>
                <w:webHidden/>
                <w:sz w:val="20"/>
              </w:rPr>
              <w:fldChar w:fldCharType="end"/>
            </w:r>
          </w:hyperlink>
        </w:p>
        <w:p w14:paraId="39542789" w14:textId="179A2D59" w:rsidR="00823150" w:rsidRPr="004E5809" w:rsidRDefault="00181360" w:rsidP="00823150">
          <w:pPr>
            <w:pStyle w:val="Inhopg3"/>
            <w:tabs>
              <w:tab w:val="right" w:leader="dot" w:pos="9062"/>
            </w:tabs>
            <w:spacing w:line="360" w:lineRule="auto"/>
            <w:rPr>
              <w:rFonts w:ascii="Verdana" w:eastAsiaTheme="minorEastAsia" w:hAnsi="Verdana"/>
              <w:noProof/>
              <w:sz w:val="20"/>
              <w:lang w:eastAsia="nl-BE"/>
            </w:rPr>
          </w:pPr>
          <w:hyperlink w:anchor="_Toc129823528" w:history="1">
            <w:r w:rsidR="00823150" w:rsidRPr="004E5809">
              <w:rPr>
                <w:rStyle w:val="Hyperlink"/>
                <w:rFonts w:ascii="Verdana" w:hAnsi="Verdana"/>
                <w:noProof/>
                <w:sz w:val="20"/>
              </w:rPr>
              <w:t>4.2.2 Ruimte voor natuur</w:t>
            </w:r>
            <w:r w:rsidR="00823150" w:rsidRPr="004E5809">
              <w:rPr>
                <w:rFonts w:ascii="Verdana" w:hAnsi="Verdana"/>
                <w:noProof/>
                <w:webHidden/>
                <w:sz w:val="20"/>
              </w:rPr>
              <w:tab/>
            </w:r>
            <w:r w:rsidR="00823150" w:rsidRPr="004E5809">
              <w:rPr>
                <w:rFonts w:ascii="Verdana" w:hAnsi="Verdana"/>
                <w:noProof/>
                <w:webHidden/>
                <w:sz w:val="20"/>
              </w:rPr>
              <w:fldChar w:fldCharType="begin"/>
            </w:r>
            <w:r w:rsidR="00823150" w:rsidRPr="004E5809">
              <w:rPr>
                <w:rFonts w:ascii="Verdana" w:hAnsi="Verdana"/>
                <w:noProof/>
                <w:webHidden/>
                <w:sz w:val="20"/>
              </w:rPr>
              <w:instrText xml:space="preserve"> PAGEREF _Toc129823528 \h </w:instrText>
            </w:r>
            <w:r w:rsidR="00823150" w:rsidRPr="004E5809">
              <w:rPr>
                <w:rFonts w:ascii="Verdana" w:hAnsi="Verdana"/>
                <w:noProof/>
                <w:webHidden/>
                <w:sz w:val="20"/>
              </w:rPr>
            </w:r>
            <w:r w:rsidR="00823150" w:rsidRPr="004E5809">
              <w:rPr>
                <w:rFonts w:ascii="Verdana" w:hAnsi="Verdana"/>
                <w:noProof/>
                <w:webHidden/>
                <w:sz w:val="20"/>
              </w:rPr>
              <w:fldChar w:fldCharType="separate"/>
            </w:r>
            <w:r w:rsidR="00170A41">
              <w:rPr>
                <w:rFonts w:ascii="Verdana" w:hAnsi="Verdana"/>
                <w:noProof/>
                <w:webHidden/>
                <w:sz w:val="20"/>
              </w:rPr>
              <w:t>22</w:t>
            </w:r>
            <w:r w:rsidR="00823150" w:rsidRPr="004E5809">
              <w:rPr>
                <w:rFonts w:ascii="Verdana" w:hAnsi="Verdana"/>
                <w:noProof/>
                <w:webHidden/>
                <w:sz w:val="20"/>
              </w:rPr>
              <w:fldChar w:fldCharType="end"/>
            </w:r>
          </w:hyperlink>
        </w:p>
        <w:p w14:paraId="6C7D8FE7" w14:textId="0B24516B" w:rsidR="00823150" w:rsidRPr="004E5809" w:rsidRDefault="00181360" w:rsidP="00823150">
          <w:pPr>
            <w:pStyle w:val="Inhopg3"/>
            <w:tabs>
              <w:tab w:val="right" w:leader="dot" w:pos="9062"/>
            </w:tabs>
            <w:spacing w:line="360" w:lineRule="auto"/>
            <w:rPr>
              <w:rFonts w:ascii="Verdana" w:eastAsiaTheme="minorEastAsia" w:hAnsi="Verdana"/>
              <w:noProof/>
              <w:sz w:val="20"/>
              <w:lang w:eastAsia="nl-BE"/>
            </w:rPr>
          </w:pPr>
          <w:hyperlink w:anchor="_Toc129823529" w:history="1">
            <w:r w:rsidR="00823150" w:rsidRPr="004E5809">
              <w:rPr>
                <w:rStyle w:val="Hyperlink"/>
                <w:rFonts w:ascii="Verdana" w:hAnsi="Verdana"/>
                <w:noProof/>
                <w:sz w:val="20"/>
              </w:rPr>
              <w:t>4.2.3 Ruimte voor beleving</w:t>
            </w:r>
            <w:r w:rsidR="00823150" w:rsidRPr="004E5809">
              <w:rPr>
                <w:rFonts w:ascii="Verdana" w:hAnsi="Verdana"/>
                <w:noProof/>
                <w:webHidden/>
                <w:sz w:val="20"/>
              </w:rPr>
              <w:tab/>
            </w:r>
            <w:r w:rsidR="00823150" w:rsidRPr="004E5809">
              <w:rPr>
                <w:rFonts w:ascii="Verdana" w:hAnsi="Verdana"/>
                <w:noProof/>
                <w:webHidden/>
                <w:sz w:val="20"/>
              </w:rPr>
              <w:fldChar w:fldCharType="begin"/>
            </w:r>
            <w:r w:rsidR="00823150" w:rsidRPr="004E5809">
              <w:rPr>
                <w:rFonts w:ascii="Verdana" w:hAnsi="Verdana"/>
                <w:noProof/>
                <w:webHidden/>
                <w:sz w:val="20"/>
              </w:rPr>
              <w:instrText xml:space="preserve"> PAGEREF _Toc129823529 \h </w:instrText>
            </w:r>
            <w:r w:rsidR="00823150" w:rsidRPr="004E5809">
              <w:rPr>
                <w:rFonts w:ascii="Verdana" w:hAnsi="Verdana"/>
                <w:noProof/>
                <w:webHidden/>
                <w:sz w:val="20"/>
              </w:rPr>
            </w:r>
            <w:r w:rsidR="00823150" w:rsidRPr="004E5809">
              <w:rPr>
                <w:rFonts w:ascii="Verdana" w:hAnsi="Verdana"/>
                <w:noProof/>
                <w:webHidden/>
                <w:sz w:val="20"/>
              </w:rPr>
              <w:fldChar w:fldCharType="separate"/>
            </w:r>
            <w:r w:rsidR="00170A41">
              <w:rPr>
                <w:rFonts w:ascii="Verdana" w:hAnsi="Verdana"/>
                <w:noProof/>
                <w:webHidden/>
                <w:sz w:val="20"/>
              </w:rPr>
              <w:t>25</w:t>
            </w:r>
            <w:r w:rsidR="00823150" w:rsidRPr="004E5809">
              <w:rPr>
                <w:rFonts w:ascii="Verdana" w:hAnsi="Verdana"/>
                <w:noProof/>
                <w:webHidden/>
                <w:sz w:val="20"/>
              </w:rPr>
              <w:fldChar w:fldCharType="end"/>
            </w:r>
          </w:hyperlink>
        </w:p>
        <w:p w14:paraId="280688A8" w14:textId="40CF14B4" w:rsidR="00823150" w:rsidRPr="004E5809" w:rsidRDefault="00181360" w:rsidP="00823150">
          <w:pPr>
            <w:pStyle w:val="Inhopg2"/>
            <w:tabs>
              <w:tab w:val="right" w:leader="dot" w:pos="9062"/>
            </w:tabs>
            <w:spacing w:line="360" w:lineRule="auto"/>
            <w:rPr>
              <w:rFonts w:ascii="Verdana" w:eastAsiaTheme="minorEastAsia" w:hAnsi="Verdana"/>
              <w:noProof/>
              <w:sz w:val="20"/>
              <w:lang w:eastAsia="nl-BE"/>
            </w:rPr>
          </w:pPr>
          <w:hyperlink w:anchor="_Toc129823530" w:history="1">
            <w:r w:rsidR="00823150" w:rsidRPr="004E5809">
              <w:rPr>
                <w:rStyle w:val="Hyperlink"/>
                <w:rFonts w:ascii="Verdana" w:hAnsi="Verdana"/>
                <w:noProof/>
                <w:sz w:val="20"/>
              </w:rPr>
              <w:t>4.3 Hefboomprojecten</w:t>
            </w:r>
            <w:r w:rsidR="00823150" w:rsidRPr="004E5809">
              <w:rPr>
                <w:rFonts w:ascii="Verdana" w:hAnsi="Verdana"/>
                <w:noProof/>
                <w:webHidden/>
                <w:sz w:val="20"/>
              </w:rPr>
              <w:tab/>
            </w:r>
            <w:r w:rsidR="00823150" w:rsidRPr="004E5809">
              <w:rPr>
                <w:rFonts w:ascii="Verdana" w:hAnsi="Verdana"/>
                <w:noProof/>
                <w:webHidden/>
                <w:sz w:val="20"/>
              </w:rPr>
              <w:fldChar w:fldCharType="begin"/>
            </w:r>
            <w:r w:rsidR="00823150" w:rsidRPr="004E5809">
              <w:rPr>
                <w:rFonts w:ascii="Verdana" w:hAnsi="Verdana"/>
                <w:noProof/>
                <w:webHidden/>
                <w:sz w:val="20"/>
              </w:rPr>
              <w:instrText xml:space="preserve"> PAGEREF _Toc129823530 \h </w:instrText>
            </w:r>
            <w:r w:rsidR="00823150" w:rsidRPr="004E5809">
              <w:rPr>
                <w:rFonts w:ascii="Verdana" w:hAnsi="Verdana"/>
                <w:noProof/>
                <w:webHidden/>
                <w:sz w:val="20"/>
              </w:rPr>
            </w:r>
            <w:r w:rsidR="00823150" w:rsidRPr="004E5809">
              <w:rPr>
                <w:rFonts w:ascii="Verdana" w:hAnsi="Verdana"/>
                <w:noProof/>
                <w:webHidden/>
                <w:sz w:val="20"/>
              </w:rPr>
              <w:fldChar w:fldCharType="separate"/>
            </w:r>
            <w:r w:rsidR="00170A41">
              <w:rPr>
                <w:rFonts w:ascii="Verdana" w:hAnsi="Verdana"/>
                <w:noProof/>
                <w:webHidden/>
                <w:sz w:val="20"/>
              </w:rPr>
              <w:t>27</w:t>
            </w:r>
            <w:r w:rsidR="00823150" w:rsidRPr="004E5809">
              <w:rPr>
                <w:rFonts w:ascii="Verdana" w:hAnsi="Verdana"/>
                <w:noProof/>
                <w:webHidden/>
                <w:sz w:val="20"/>
              </w:rPr>
              <w:fldChar w:fldCharType="end"/>
            </w:r>
          </w:hyperlink>
        </w:p>
        <w:p w14:paraId="1DB552B3" w14:textId="1FC7CFEA" w:rsidR="00823150" w:rsidRPr="004E5809" w:rsidRDefault="00181360" w:rsidP="00823150">
          <w:pPr>
            <w:pStyle w:val="Inhopg1"/>
            <w:spacing w:line="360" w:lineRule="auto"/>
            <w:rPr>
              <w:rFonts w:eastAsiaTheme="minorEastAsia"/>
              <w:bCs w:val="0"/>
              <w:sz w:val="20"/>
              <w:lang w:eastAsia="nl-BE"/>
            </w:rPr>
          </w:pPr>
          <w:hyperlink w:anchor="_Toc129823531" w:history="1">
            <w:r w:rsidR="00823150" w:rsidRPr="004E5809">
              <w:rPr>
                <w:rStyle w:val="Hyperlink"/>
                <w:sz w:val="20"/>
              </w:rPr>
              <w:t>5.</w:t>
            </w:r>
            <w:r w:rsidR="00823150" w:rsidRPr="004E5809">
              <w:rPr>
                <w:rFonts w:eastAsiaTheme="minorEastAsia"/>
                <w:bCs w:val="0"/>
                <w:sz w:val="20"/>
                <w:lang w:eastAsia="nl-BE"/>
              </w:rPr>
              <w:tab/>
            </w:r>
            <w:r w:rsidR="00823150" w:rsidRPr="004E5809">
              <w:rPr>
                <w:rStyle w:val="Hyperlink"/>
                <w:b/>
                <w:sz w:val="20"/>
              </w:rPr>
              <w:t>Governance</w:t>
            </w:r>
            <w:r w:rsidR="00823150" w:rsidRPr="004E5809">
              <w:rPr>
                <w:webHidden/>
                <w:sz w:val="20"/>
              </w:rPr>
              <w:tab/>
            </w:r>
            <w:r w:rsidR="00823150" w:rsidRPr="004E5809">
              <w:rPr>
                <w:webHidden/>
                <w:sz w:val="20"/>
              </w:rPr>
              <w:fldChar w:fldCharType="begin"/>
            </w:r>
            <w:r w:rsidR="00823150" w:rsidRPr="004E5809">
              <w:rPr>
                <w:webHidden/>
                <w:sz w:val="20"/>
              </w:rPr>
              <w:instrText xml:space="preserve"> PAGEREF _Toc129823531 \h </w:instrText>
            </w:r>
            <w:r w:rsidR="00823150" w:rsidRPr="004E5809">
              <w:rPr>
                <w:webHidden/>
                <w:sz w:val="20"/>
              </w:rPr>
            </w:r>
            <w:r w:rsidR="00823150" w:rsidRPr="004E5809">
              <w:rPr>
                <w:webHidden/>
                <w:sz w:val="20"/>
              </w:rPr>
              <w:fldChar w:fldCharType="separate"/>
            </w:r>
            <w:r w:rsidR="00170A41">
              <w:rPr>
                <w:webHidden/>
                <w:sz w:val="20"/>
              </w:rPr>
              <w:t>29</w:t>
            </w:r>
            <w:r w:rsidR="00823150" w:rsidRPr="004E5809">
              <w:rPr>
                <w:webHidden/>
                <w:sz w:val="20"/>
              </w:rPr>
              <w:fldChar w:fldCharType="end"/>
            </w:r>
          </w:hyperlink>
        </w:p>
        <w:p w14:paraId="5032634F" w14:textId="0EC72DCC" w:rsidR="00823150" w:rsidRPr="004E5809" w:rsidRDefault="00181360" w:rsidP="00823150">
          <w:pPr>
            <w:pStyle w:val="Inhopg1"/>
            <w:spacing w:line="360" w:lineRule="auto"/>
            <w:rPr>
              <w:rFonts w:eastAsiaTheme="minorEastAsia"/>
              <w:bCs w:val="0"/>
              <w:sz w:val="20"/>
              <w:lang w:eastAsia="nl-BE"/>
            </w:rPr>
          </w:pPr>
          <w:hyperlink w:anchor="_Toc129823532" w:history="1">
            <w:r w:rsidR="00823150" w:rsidRPr="004E5809">
              <w:rPr>
                <w:rStyle w:val="Hyperlink"/>
                <w:sz w:val="20"/>
              </w:rPr>
              <w:t>6.</w:t>
            </w:r>
            <w:r w:rsidR="00823150" w:rsidRPr="004E5809">
              <w:rPr>
                <w:rFonts w:eastAsiaTheme="minorEastAsia"/>
                <w:bCs w:val="0"/>
                <w:sz w:val="20"/>
                <w:lang w:eastAsia="nl-BE"/>
              </w:rPr>
              <w:tab/>
            </w:r>
            <w:r w:rsidR="00823150" w:rsidRPr="004E5809">
              <w:rPr>
                <w:rStyle w:val="Hyperlink"/>
                <w:b/>
                <w:sz w:val="20"/>
              </w:rPr>
              <w:t>Financiering</w:t>
            </w:r>
            <w:r w:rsidR="00823150" w:rsidRPr="004E5809">
              <w:rPr>
                <w:webHidden/>
                <w:sz w:val="20"/>
              </w:rPr>
              <w:tab/>
            </w:r>
            <w:r w:rsidR="00823150" w:rsidRPr="004E5809">
              <w:rPr>
                <w:webHidden/>
                <w:sz w:val="20"/>
              </w:rPr>
              <w:fldChar w:fldCharType="begin"/>
            </w:r>
            <w:r w:rsidR="00823150" w:rsidRPr="004E5809">
              <w:rPr>
                <w:webHidden/>
                <w:sz w:val="20"/>
              </w:rPr>
              <w:instrText xml:space="preserve"> PAGEREF _Toc129823532 \h </w:instrText>
            </w:r>
            <w:r w:rsidR="00823150" w:rsidRPr="004E5809">
              <w:rPr>
                <w:webHidden/>
                <w:sz w:val="20"/>
              </w:rPr>
            </w:r>
            <w:r w:rsidR="00823150" w:rsidRPr="004E5809">
              <w:rPr>
                <w:webHidden/>
                <w:sz w:val="20"/>
              </w:rPr>
              <w:fldChar w:fldCharType="separate"/>
            </w:r>
            <w:r w:rsidR="00170A41">
              <w:rPr>
                <w:webHidden/>
                <w:sz w:val="20"/>
              </w:rPr>
              <w:t>33</w:t>
            </w:r>
            <w:r w:rsidR="00823150" w:rsidRPr="004E5809">
              <w:rPr>
                <w:webHidden/>
                <w:sz w:val="20"/>
              </w:rPr>
              <w:fldChar w:fldCharType="end"/>
            </w:r>
          </w:hyperlink>
        </w:p>
        <w:p w14:paraId="3818B613" w14:textId="52403057" w:rsidR="00823150" w:rsidRPr="004E5809" w:rsidRDefault="00181360" w:rsidP="00823150">
          <w:pPr>
            <w:pStyle w:val="Inhopg1"/>
            <w:spacing w:line="360" w:lineRule="auto"/>
            <w:rPr>
              <w:rFonts w:eastAsiaTheme="minorEastAsia"/>
              <w:bCs w:val="0"/>
              <w:sz w:val="20"/>
              <w:lang w:eastAsia="nl-BE"/>
            </w:rPr>
          </w:pPr>
          <w:hyperlink w:anchor="_Toc129823533" w:history="1">
            <w:r w:rsidR="00823150" w:rsidRPr="004E5809">
              <w:rPr>
                <w:rStyle w:val="Hyperlink"/>
                <w:sz w:val="20"/>
              </w:rPr>
              <w:t>7.</w:t>
            </w:r>
            <w:r w:rsidR="00823150" w:rsidRPr="004E5809">
              <w:rPr>
                <w:rFonts w:eastAsiaTheme="minorEastAsia"/>
                <w:bCs w:val="0"/>
                <w:sz w:val="20"/>
                <w:lang w:eastAsia="nl-BE"/>
              </w:rPr>
              <w:tab/>
            </w:r>
            <w:r w:rsidR="00823150" w:rsidRPr="004E5809">
              <w:rPr>
                <w:rStyle w:val="Hyperlink"/>
                <w:b/>
                <w:sz w:val="20"/>
              </w:rPr>
              <w:t>Timing</w:t>
            </w:r>
            <w:r w:rsidR="00823150" w:rsidRPr="004E5809">
              <w:rPr>
                <w:webHidden/>
                <w:sz w:val="20"/>
              </w:rPr>
              <w:tab/>
            </w:r>
            <w:r w:rsidR="00823150" w:rsidRPr="004E5809">
              <w:rPr>
                <w:webHidden/>
                <w:sz w:val="20"/>
              </w:rPr>
              <w:fldChar w:fldCharType="begin"/>
            </w:r>
            <w:r w:rsidR="00823150" w:rsidRPr="004E5809">
              <w:rPr>
                <w:webHidden/>
                <w:sz w:val="20"/>
              </w:rPr>
              <w:instrText xml:space="preserve"> PAGEREF _Toc129823533 \h </w:instrText>
            </w:r>
            <w:r w:rsidR="00823150" w:rsidRPr="004E5809">
              <w:rPr>
                <w:webHidden/>
                <w:sz w:val="20"/>
              </w:rPr>
            </w:r>
            <w:r w:rsidR="00823150" w:rsidRPr="004E5809">
              <w:rPr>
                <w:webHidden/>
                <w:sz w:val="20"/>
              </w:rPr>
              <w:fldChar w:fldCharType="separate"/>
            </w:r>
            <w:r w:rsidR="00170A41">
              <w:rPr>
                <w:webHidden/>
                <w:sz w:val="20"/>
              </w:rPr>
              <w:t>34</w:t>
            </w:r>
            <w:r w:rsidR="00823150" w:rsidRPr="004E5809">
              <w:rPr>
                <w:webHidden/>
                <w:sz w:val="20"/>
              </w:rPr>
              <w:fldChar w:fldCharType="end"/>
            </w:r>
          </w:hyperlink>
        </w:p>
        <w:p w14:paraId="652F7C6D" w14:textId="2A041DDA" w:rsidR="00B24010" w:rsidRPr="002A2063" w:rsidRDefault="00B24010" w:rsidP="00823150">
          <w:pPr>
            <w:spacing w:line="360" w:lineRule="auto"/>
            <w:jc w:val="both"/>
            <w:rPr>
              <w:sz w:val="20"/>
              <w:szCs w:val="20"/>
            </w:rPr>
          </w:pPr>
          <w:r w:rsidRPr="004E5809">
            <w:rPr>
              <w:rFonts w:ascii="Verdana" w:hAnsi="Verdana"/>
              <w:bCs/>
              <w:sz w:val="20"/>
              <w:lang w:val="nl-NL"/>
            </w:rPr>
            <w:fldChar w:fldCharType="end"/>
          </w:r>
        </w:p>
      </w:sdtContent>
    </w:sdt>
    <w:p w14:paraId="69C548B2" w14:textId="77777777" w:rsidR="004F16C9" w:rsidRPr="004F16C9" w:rsidRDefault="004F16C9" w:rsidP="004F16C9"/>
    <w:p w14:paraId="056E7E23" w14:textId="77777777" w:rsidR="004F16C9" w:rsidRPr="004F16C9" w:rsidRDefault="004F16C9" w:rsidP="004F16C9"/>
    <w:p w14:paraId="275E8B87" w14:textId="1126DF11" w:rsidR="00D63413" w:rsidRPr="00AD54A4" w:rsidRDefault="00AD54A4" w:rsidP="00C32C46">
      <w:pPr>
        <w:pStyle w:val="Kop1"/>
        <w:numPr>
          <w:ilvl w:val="0"/>
          <w:numId w:val="1"/>
        </w:numPr>
        <w:spacing w:after="0"/>
        <w:rPr>
          <w:bCs/>
          <w:color w:val="26247B"/>
        </w:rPr>
      </w:pPr>
      <w:bookmarkStart w:id="1" w:name="_Toc129823508"/>
      <w:r w:rsidRPr="00AD54A4">
        <w:rPr>
          <w:bCs/>
          <w:color w:val="26247B"/>
        </w:rPr>
        <w:lastRenderedPageBreak/>
        <w:t>Abstract</w:t>
      </w:r>
      <w:bookmarkEnd w:id="1"/>
    </w:p>
    <w:p w14:paraId="36B4C714" w14:textId="6069FA7C" w:rsidR="00D63413" w:rsidRDefault="00D63413" w:rsidP="00D63413">
      <w:pPr>
        <w:spacing w:after="160" w:line="259" w:lineRule="auto"/>
      </w:pPr>
    </w:p>
    <w:tbl>
      <w:tblPr>
        <w:tblStyle w:val="TableNormal"/>
        <w:tblW w:w="492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926"/>
      </w:tblGrid>
      <w:tr w:rsidR="00B477EF" w:rsidRPr="00134DDC" w14:paraId="5441C26A" w14:textId="77777777" w:rsidTr="003B047F">
        <w:trPr>
          <w:trHeight w:val="537"/>
        </w:trPr>
        <w:tc>
          <w:tcPr>
            <w:tcW w:w="5000" w:type="pct"/>
          </w:tcPr>
          <w:p w14:paraId="6CC1A694" w14:textId="77777777" w:rsidR="003831D7" w:rsidRDefault="003831D7" w:rsidP="003831D7">
            <w:pPr>
              <w:pStyle w:val="TableParagraph"/>
              <w:spacing w:before="120" w:after="120"/>
              <w:ind w:right="272"/>
              <w:jc w:val="both"/>
              <w:rPr>
                <w:rFonts w:ascii="Verdana" w:hAnsi="Verdana"/>
                <w:sz w:val="20"/>
                <w:szCs w:val="20"/>
              </w:rPr>
            </w:pPr>
            <w:r>
              <w:rPr>
                <w:rFonts w:ascii="Verdana" w:hAnsi="Verdana"/>
                <w:sz w:val="20"/>
                <w:szCs w:val="20"/>
              </w:rPr>
              <w:t>I</w:t>
            </w:r>
            <w:r w:rsidRPr="00D53338">
              <w:rPr>
                <w:rFonts w:ascii="Verdana" w:hAnsi="Verdana"/>
                <w:sz w:val="20"/>
                <w:szCs w:val="20"/>
              </w:rPr>
              <w:t xml:space="preserve">n de vallei van de Grote Nete zijn </w:t>
            </w:r>
            <w:r>
              <w:rPr>
                <w:rFonts w:ascii="Verdana" w:hAnsi="Verdana"/>
                <w:sz w:val="20"/>
                <w:szCs w:val="20"/>
              </w:rPr>
              <w:t xml:space="preserve">momenteel </w:t>
            </w:r>
            <w:r w:rsidRPr="00D53338">
              <w:rPr>
                <w:rFonts w:ascii="Verdana" w:hAnsi="Verdana"/>
                <w:sz w:val="20"/>
                <w:szCs w:val="20"/>
              </w:rPr>
              <w:t xml:space="preserve">heel wat actoren actief. Om de lopende bovenlokale processen in de vallei af te stemmen op de acties van stakeholders en de </w:t>
            </w:r>
            <w:r w:rsidRPr="00A9180D">
              <w:rPr>
                <w:rFonts w:ascii="Verdana" w:hAnsi="Verdana"/>
                <w:sz w:val="20"/>
                <w:szCs w:val="20"/>
              </w:rPr>
              <w:t>ambities van lokale besturen, nam Provincie Antwerpen het initiatief om een gebiedsprogramma voor</w:t>
            </w:r>
            <w:r w:rsidRPr="00244DFE">
              <w:rPr>
                <w:rFonts w:ascii="Verdana" w:hAnsi="Verdana"/>
                <w:sz w:val="20"/>
                <w:szCs w:val="20"/>
              </w:rPr>
              <w:t xml:space="preserve"> de vallei van de Grote Nete</w:t>
            </w:r>
            <w:r w:rsidRPr="00D53338">
              <w:rPr>
                <w:rFonts w:ascii="Verdana" w:hAnsi="Verdana"/>
                <w:sz w:val="20"/>
                <w:szCs w:val="20"/>
              </w:rPr>
              <w:t xml:space="preserve"> op te starten. Het gebiedsprogramma biedt een platform om als coalitie </w:t>
            </w:r>
            <w:r w:rsidRPr="00A9180D">
              <w:rPr>
                <w:rFonts w:ascii="Verdana" w:hAnsi="Verdana"/>
                <w:sz w:val="20"/>
                <w:szCs w:val="20"/>
              </w:rPr>
              <w:t xml:space="preserve">samen te werken aan een klimaatrobuuste vallei, vol beleving. Zonder voldoende coördinatiecapaciteit dreigt echter het risico dat complexe dossiers waarvoor multi-stakeholderoverleg in de vallei van de Grote Nete vereist is niet kunnen worden aangepakt. Via het </w:t>
            </w:r>
            <w:r w:rsidRPr="00A9180D">
              <w:rPr>
                <w:rFonts w:ascii="Verdana" w:hAnsi="Verdana"/>
                <w:b/>
                <w:sz w:val="20"/>
                <w:szCs w:val="20"/>
              </w:rPr>
              <w:t>strategisch project</w:t>
            </w:r>
            <w:r w:rsidRPr="00D53338">
              <w:rPr>
                <w:rFonts w:ascii="Verdana" w:hAnsi="Verdana"/>
                <w:sz w:val="20"/>
                <w:szCs w:val="20"/>
              </w:rPr>
              <w:t xml:space="preserve"> kan de gebiedscoalitie een projectcoördinator aanwerven wiens loon- en werkingskosten met de projectsubsidie kunnen worden gefinancierd.</w:t>
            </w:r>
          </w:p>
          <w:p w14:paraId="5C2078E5" w14:textId="77777777" w:rsidR="003831D7" w:rsidRDefault="003831D7" w:rsidP="003831D7">
            <w:pPr>
              <w:pStyle w:val="TableParagraph"/>
              <w:spacing w:before="120" w:after="120"/>
              <w:ind w:right="272"/>
              <w:jc w:val="both"/>
              <w:rPr>
                <w:rFonts w:ascii="Verdana" w:hAnsi="Verdana"/>
                <w:sz w:val="20"/>
                <w:szCs w:val="20"/>
              </w:rPr>
            </w:pPr>
            <w:r w:rsidRPr="00CC00BD">
              <w:rPr>
                <w:rFonts w:ascii="Verdana" w:hAnsi="Verdana"/>
                <w:sz w:val="20"/>
                <w:szCs w:val="20"/>
              </w:rPr>
              <w:t xml:space="preserve">Het voorgestelde projectgebied van het strategisch project omvat de </w:t>
            </w:r>
            <w:r w:rsidRPr="004334A5">
              <w:rPr>
                <w:rFonts w:ascii="Verdana" w:hAnsi="Verdana"/>
                <w:b/>
                <w:sz w:val="20"/>
                <w:szCs w:val="20"/>
              </w:rPr>
              <w:t>volledige lengte van de vallei</w:t>
            </w:r>
            <w:r w:rsidRPr="00CC00BD">
              <w:rPr>
                <w:rFonts w:ascii="Verdana" w:hAnsi="Verdana"/>
                <w:sz w:val="20"/>
                <w:szCs w:val="20"/>
              </w:rPr>
              <w:t xml:space="preserve"> in Provincie Antwerpen, van aan de bovenlopen van de Grote Nete en haar zijrivieren Molse Nete en Scheppelijke Nete, tot de samenvloeiing van de Grote Nete met de Kleine Nete. </w:t>
            </w:r>
          </w:p>
          <w:p w14:paraId="64CAD037" w14:textId="77777777" w:rsidR="003831D7" w:rsidRDefault="003831D7" w:rsidP="003831D7">
            <w:pPr>
              <w:pStyle w:val="TableParagraph"/>
              <w:spacing w:before="120" w:after="120"/>
              <w:ind w:right="272"/>
              <w:jc w:val="both"/>
              <w:rPr>
                <w:rFonts w:ascii="Verdana" w:hAnsi="Verdana"/>
                <w:sz w:val="20"/>
                <w:szCs w:val="20"/>
              </w:rPr>
            </w:pPr>
            <w:r>
              <w:rPr>
                <w:rFonts w:ascii="Verdana" w:hAnsi="Verdana"/>
                <w:sz w:val="20"/>
                <w:szCs w:val="20"/>
              </w:rPr>
              <w:t>Het</w:t>
            </w:r>
            <w:r w:rsidRPr="00CC00BD">
              <w:rPr>
                <w:rFonts w:ascii="Verdana" w:hAnsi="Verdana"/>
                <w:sz w:val="20"/>
                <w:szCs w:val="20"/>
              </w:rPr>
              <w:t xml:space="preserve"> Sigmaplan </w:t>
            </w:r>
            <w:r>
              <w:rPr>
                <w:rFonts w:ascii="Verdana" w:hAnsi="Verdana"/>
                <w:sz w:val="20"/>
                <w:szCs w:val="20"/>
              </w:rPr>
              <w:t xml:space="preserve">vormt </w:t>
            </w:r>
            <w:r w:rsidRPr="00CC00BD">
              <w:rPr>
                <w:rFonts w:ascii="Verdana" w:hAnsi="Verdana"/>
                <w:sz w:val="20"/>
                <w:szCs w:val="20"/>
              </w:rPr>
              <w:t>de motor van de gebiedsontwikkeling in de vallei. Het zorgt voor</w:t>
            </w:r>
            <w:r w:rsidRPr="00A9180D">
              <w:rPr>
                <w:rFonts w:ascii="Verdana" w:hAnsi="Verdana"/>
                <w:sz w:val="20"/>
                <w:szCs w:val="20"/>
              </w:rPr>
              <w:t xml:space="preserve"> de</w:t>
            </w:r>
            <w:r>
              <w:rPr>
                <w:rFonts w:ascii="Verdana" w:hAnsi="Verdana"/>
                <w:sz w:val="20"/>
                <w:szCs w:val="20"/>
              </w:rPr>
              <w:t xml:space="preserve"> inrichting van </w:t>
            </w:r>
            <w:r w:rsidRPr="007E44C6">
              <w:rPr>
                <w:rFonts w:ascii="Verdana" w:hAnsi="Verdana"/>
                <w:sz w:val="20"/>
                <w:szCs w:val="20"/>
              </w:rPr>
              <w:t>850 hectare hoog</w:t>
            </w:r>
            <w:r>
              <w:rPr>
                <w:rFonts w:ascii="Verdana" w:hAnsi="Verdana"/>
                <w:sz w:val="20"/>
                <w:szCs w:val="20"/>
              </w:rPr>
              <w:t xml:space="preserve">waardige natte natuur (wetland), en neemt maatregelen </w:t>
            </w:r>
            <w:r w:rsidRPr="007E44C6">
              <w:rPr>
                <w:rFonts w:ascii="Verdana" w:hAnsi="Verdana"/>
                <w:sz w:val="20"/>
                <w:szCs w:val="20"/>
              </w:rPr>
              <w:t>in het valleigebied om maximaal water op een gecontroleerde manier te bufferen en ongewenste overstromingen te vermijden.</w:t>
            </w:r>
            <w:r>
              <w:rPr>
                <w:rFonts w:ascii="Verdana" w:hAnsi="Verdana"/>
                <w:sz w:val="20"/>
                <w:szCs w:val="20"/>
              </w:rPr>
              <w:t xml:space="preserve"> H</w:t>
            </w:r>
            <w:r w:rsidRPr="007E44C6">
              <w:rPr>
                <w:rFonts w:ascii="Verdana" w:hAnsi="Verdana"/>
                <w:sz w:val="20"/>
                <w:szCs w:val="20"/>
              </w:rPr>
              <w:t xml:space="preserve">et strategisch project biedt de nodige </w:t>
            </w:r>
            <w:r w:rsidRPr="00C17835">
              <w:rPr>
                <w:rFonts w:ascii="Verdana" w:hAnsi="Verdana"/>
                <w:b/>
                <w:sz w:val="20"/>
                <w:szCs w:val="20"/>
              </w:rPr>
              <w:t xml:space="preserve">complementariteit aan het Sigmaplan </w:t>
            </w:r>
            <w:r w:rsidRPr="007E44C6">
              <w:rPr>
                <w:rFonts w:ascii="Verdana" w:hAnsi="Verdana"/>
                <w:sz w:val="20"/>
                <w:szCs w:val="20"/>
              </w:rPr>
              <w:t xml:space="preserve">om een structureel en significant verschil te maken in heel gebied. Zonder strategisch project botst het Sigmaplan in de vallei van de Grote Nete letterlijk op de grenzen van zijn mandaat. Door als gebiedscoalitie met de uitvoering van het strategisch project het engagement aan te gaan om niet alleen aan de smalle vallei, maar ook  de waterlopen, </w:t>
            </w:r>
            <w:r w:rsidRPr="00A9180D">
              <w:rPr>
                <w:rFonts w:ascii="Verdana" w:hAnsi="Verdana"/>
                <w:sz w:val="20"/>
                <w:szCs w:val="20"/>
              </w:rPr>
              <w:t>sponslandschappen en het verstedelijkt gebied klimaatveilig in te richten, wordt een echte kwantum-sprong voor de Grote Netevallei genomen naar een veerkrachtige, klimaatrobuuste vallei.</w:t>
            </w:r>
          </w:p>
          <w:p w14:paraId="53A2C4D1" w14:textId="77777777" w:rsidR="003831D7" w:rsidRDefault="003831D7" w:rsidP="003831D7">
            <w:pPr>
              <w:pStyle w:val="TableParagraph"/>
              <w:spacing w:before="120" w:after="120"/>
              <w:ind w:right="272"/>
              <w:jc w:val="both"/>
              <w:rPr>
                <w:rFonts w:ascii="Verdana" w:hAnsi="Verdana"/>
                <w:sz w:val="20"/>
                <w:szCs w:val="20"/>
              </w:rPr>
            </w:pPr>
            <w:r w:rsidRPr="00C03E81">
              <w:rPr>
                <w:rFonts w:ascii="Verdana" w:hAnsi="Verdana"/>
                <w:sz w:val="20"/>
                <w:szCs w:val="20"/>
              </w:rPr>
              <w:t xml:space="preserve">Om in het voorgestelde projectgebied efficiënt en gecoördineerd aan de slag te gaan wordt </w:t>
            </w:r>
            <w:r w:rsidRPr="00C03E81">
              <w:rPr>
                <w:rFonts w:ascii="Verdana" w:hAnsi="Verdana"/>
                <w:b/>
                <w:sz w:val="20"/>
                <w:szCs w:val="20"/>
              </w:rPr>
              <w:t>één geïntegreerde, gebiedsgericht strategie</w:t>
            </w:r>
            <w:r w:rsidRPr="00C03E81">
              <w:rPr>
                <w:rFonts w:ascii="Verdana" w:hAnsi="Verdana"/>
                <w:sz w:val="20"/>
                <w:szCs w:val="20"/>
              </w:rPr>
              <w:t xml:space="preserve"> gehanteerd</w:t>
            </w:r>
            <w:r>
              <w:rPr>
                <w:rFonts w:ascii="Verdana" w:hAnsi="Verdana"/>
                <w:sz w:val="20"/>
                <w:szCs w:val="20"/>
              </w:rPr>
              <w:t>, gebaseerd op een systeemaanpak voor eco-hydrologisch valleiherstel enerzijds, en ruimte voor medegebruik van het landschap anderzijds.</w:t>
            </w:r>
          </w:p>
          <w:p w14:paraId="266562EA" w14:textId="77777777" w:rsidR="003831D7" w:rsidRDefault="003831D7" w:rsidP="003831D7">
            <w:pPr>
              <w:pStyle w:val="TableParagraph"/>
              <w:spacing w:before="120" w:after="120" w:line="240" w:lineRule="auto"/>
              <w:ind w:left="142" w:right="272"/>
              <w:jc w:val="both"/>
              <w:rPr>
                <w:rFonts w:ascii="Verdana" w:hAnsi="Verdana"/>
                <w:sz w:val="20"/>
                <w:szCs w:val="20"/>
              </w:rPr>
            </w:pPr>
            <w:r>
              <w:rPr>
                <w:rFonts w:ascii="Verdana" w:hAnsi="Verdana"/>
                <w:sz w:val="20"/>
                <w:szCs w:val="20"/>
              </w:rPr>
              <w:t>Om realisatiegericht te kunnen samenwerken aan het</w:t>
            </w:r>
            <w:r w:rsidRPr="00AB6725">
              <w:rPr>
                <w:rFonts w:ascii="Verdana" w:hAnsi="Verdana"/>
                <w:sz w:val="20"/>
                <w:szCs w:val="20"/>
              </w:rPr>
              <w:t xml:space="preserve"> </w:t>
            </w:r>
            <w:r>
              <w:rPr>
                <w:rFonts w:ascii="Verdana" w:hAnsi="Verdana"/>
                <w:sz w:val="20"/>
                <w:szCs w:val="20"/>
              </w:rPr>
              <w:t>vallei</w:t>
            </w:r>
            <w:r w:rsidRPr="00AB6725">
              <w:rPr>
                <w:rFonts w:ascii="Verdana" w:hAnsi="Verdana"/>
                <w:sz w:val="20"/>
                <w:szCs w:val="20"/>
              </w:rPr>
              <w:t xml:space="preserve">herstel </w:t>
            </w:r>
            <w:r>
              <w:rPr>
                <w:rFonts w:ascii="Verdana" w:hAnsi="Verdana"/>
                <w:sz w:val="20"/>
                <w:szCs w:val="20"/>
              </w:rPr>
              <w:t>voorziet het strategisch project in een aanpak met drie niveaus:</w:t>
            </w:r>
          </w:p>
          <w:p w14:paraId="1A906E72" w14:textId="6F686F3A" w:rsidR="003831D7" w:rsidRDefault="003831D7" w:rsidP="003831D7">
            <w:pPr>
              <w:pStyle w:val="TableParagraph"/>
              <w:numPr>
                <w:ilvl w:val="0"/>
                <w:numId w:val="16"/>
              </w:numPr>
              <w:spacing w:before="120"/>
              <w:ind w:right="272"/>
              <w:jc w:val="both"/>
              <w:rPr>
                <w:rFonts w:ascii="Verdana" w:hAnsi="Verdana"/>
                <w:sz w:val="20"/>
                <w:szCs w:val="20"/>
              </w:rPr>
            </w:pPr>
            <w:r>
              <w:rPr>
                <w:rFonts w:ascii="Verdana" w:hAnsi="Verdana"/>
                <w:sz w:val="20"/>
                <w:szCs w:val="20"/>
              </w:rPr>
              <w:t xml:space="preserve">een </w:t>
            </w:r>
            <w:r w:rsidRPr="003831D7">
              <w:rPr>
                <w:rFonts w:ascii="Verdana" w:hAnsi="Verdana"/>
                <w:b/>
                <w:sz w:val="20"/>
                <w:szCs w:val="20"/>
              </w:rPr>
              <w:t>vallei-brede governance-structuur</w:t>
            </w:r>
            <w:r w:rsidRPr="003831D7">
              <w:rPr>
                <w:rFonts w:ascii="Verdana" w:hAnsi="Verdana"/>
                <w:sz w:val="20"/>
                <w:szCs w:val="20"/>
              </w:rPr>
              <w:t xml:space="preserve"> </w:t>
            </w:r>
            <w:r>
              <w:rPr>
                <w:rFonts w:ascii="Verdana" w:hAnsi="Verdana"/>
                <w:sz w:val="20"/>
                <w:szCs w:val="20"/>
              </w:rPr>
              <w:t>om alle stakeholders de kans geven om zich via te informeren over, en te kunnen bijdragen, de lopende Vlaamse beleidsprocessen in de vallei</w:t>
            </w:r>
            <w:r w:rsidR="000433A4">
              <w:rPr>
                <w:rFonts w:ascii="Verdana" w:hAnsi="Verdana"/>
                <w:sz w:val="20"/>
                <w:szCs w:val="20"/>
              </w:rPr>
              <w:t>, met het Sigmaplan voorop</w:t>
            </w:r>
            <w:r>
              <w:rPr>
                <w:rFonts w:ascii="Verdana" w:hAnsi="Verdana"/>
                <w:sz w:val="20"/>
                <w:szCs w:val="20"/>
              </w:rPr>
              <w:t>;</w:t>
            </w:r>
          </w:p>
          <w:p w14:paraId="78438948" w14:textId="77777777" w:rsidR="000433A4" w:rsidRDefault="003831D7" w:rsidP="003831D7">
            <w:pPr>
              <w:pStyle w:val="TableParagraph"/>
              <w:numPr>
                <w:ilvl w:val="0"/>
                <w:numId w:val="16"/>
              </w:numPr>
              <w:spacing w:before="120"/>
              <w:ind w:right="272"/>
              <w:jc w:val="both"/>
              <w:rPr>
                <w:rFonts w:ascii="Verdana" w:hAnsi="Verdana"/>
                <w:sz w:val="20"/>
                <w:szCs w:val="20"/>
              </w:rPr>
            </w:pPr>
            <w:r>
              <w:rPr>
                <w:rFonts w:ascii="Verdana" w:hAnsi="Verdana"/>
                <w:sz w:val="20"/>
                <w:szCs w:val="20"/>
              </w:rPr>
              <w:t xml:space="preserve">de uitvoering van </w:t>
            </w:r>
            <w:r w:rsidRPr="003831D7">
              <w:rPr>
                <w:rFonts w:ascii="Verdana" w:hAnsi="Verdana"/>
                <w:b/>
                <w:sz w:val="20"/>
                <w:szCs w:val="20"/>
              </w:rPr>
              <w:t>drie transversale operationele programma’s</w:t>
            </w:r>
            <w:r>
              <w:rPr>
                <w:rFonts w:ascii="Verdana" w:hAnsi="Verdana"/>
                <w:sz w:val="20"/>
                <w:szCs w:val="20"/>
              </w:rPr>
              <w:t xml:space="preserve">: </w:t>
            </w:r>
          </w:p>
          <w:p w14:paraId="791C780E" w14:textId="77777777" w:rsidR="000433A4" w:rsidRDefault="000433A4" w:rsidP="000433A4">
            <w:pPr>
              <w:pStyle w:val="TableParagraph"/>
              <w:numPr>
                <w:ilvl w:val="1"/>
                <w:numId w:val="26"/>
              </w:numPr>
              <w:spacing w:before="120"/>
              <w:ind w:right="272"/>
              <w:jc w:val="both"/>
              <w:rPr>
                <w:rFonts w:ascii="Verdana" w:hAnsi="Verdana"/>
                <w:sz w:val="20"/>
                <w:szCs w:val="20"/>
              </w:rPr>
            </w:pPr>
            <w:r>
              <w:rPr>
                <w:rFonts w:ascii="Verdana" w:hAnsi="Verdana"/>
                <w:sz w:val="20"/>
                <w:szCs w:val="20"/>
              </w:rPr>
              <w:t>ruimte voor water</w:t>
            </w:r>
          </w:p>
          <w:p w14:paraId="56B650F3" w14:textId="77777777" w:rsidR="000433A4" w:rsidRDefault="000433A4" w:rsidP="000433A4">
            <w:pPr>
              <w:pStyle w:val="TableParagraph"/>
              <w:numPr>
                <w:ilvl w:val="1"/>
                <w:numId w:val="26"/>
              </w:numPr>
              <w:spacing w:before="120"/>
              <w:ind w:right="272"/>
              <w:jc w:val="both"/>
              <w:rPr>
                <w:rFonts w:ascii="Verdana" w:hAnsi="Verdana"/>
                <w:sz w:val="20"/>
                <w:szCs w:val="20"/>
              </w:rPr>
            </w:pPr>
            <w:r>
              <w:rPr>
                <w:rFonts w:ascii="Verdana" w:hAnsi="Verdana"/>
                <w:sz w:val="20"/>
                <w:szCs w:val="20"/>
              </w:rPr>
              <w:t>ruimte voor natuur</w:t>
            </w:r>
          </w:p>
          <w:p w14:paraId="31E9D12C" w14:textId="7ADACF30" w:rsidR="003831D7" w:rsidRDefault="003831D7" w:rsidP="000433A4">
            <w:pPr>
              <w:pStyle w:val="TableParagraph"/>
              <w:numPr>
                <w:ilvl w:val="1"/>
                <w:numId w:val="26"/>
              </w:numPr>
              <w:spacing w:before="120"/>
              <w:ind w:right="272"/>
              <w:jc w:val="both"/>
              <w:rPr>
                <w:rFonts w:ascii="Verdana" w:hAnsi="Verdana"/>
                <w:sz w:val="20"/>
                <w:szCs w:val="20"/>
              </w:rPr>
            </w:pPr>
            <w:r>
              <w:rPr>
                <w:rFonts w:ascii="Verdana" w:hAnsi="Verdana"/>
                <w:sz w:val="20"/>
                <w:szCs w:val="20"/>
              </w:rPr>
              <w:t>ruimte voor (erfg</w:t>
            </w:r>
            <w:r w:rsidR="000433A4">
              <w:rPr>
                <w:rFonts w:ascii="Verdana" w:hAnsi="Verdana"/>
                <w:sz w:val="20"/>
                <w:szCs w:val="20"/>
              </w:rPr>
              <w:t>oed-) beleving</w:t>
            </w:r>
          </w:p>
          <w:p w14:paraId="720A62F1" w14:textId="77777777" w:rsidR="003831D7" w:rsidRPr="00CC00BD" w:rsidRDefault="003831D7" w:rsidP="003831D7">
            <w:pPr>
              <w:pStyle w:val="TableParagraph"/>
              <w:numPr>
                <w:ilvl w:val="0"/>
                <w:numId w:val="16"/>
              </w:numPr>
              <w:spacing w:before="120"/>
              <w:ind w:right="272"/>
              <w:jc w:val="both"/>
              <w:rPr>
                <w:rFonts w:ascii="Verdana" w:hAnsi="Verdana"/>
                <w:sz w:val="20"/>
                <w:szCs w:val="20"/>
              </w:rPr>
            </w:pPr>
            <w:r w:rsidRPr="00CC00BD">
              <w:rPr>
                <w:rFonts w:ascii="Verdana" w:hAnsi="Verdana"/>
                <w:sz w:val="20"/>
                <w:szCs w:val="20"/>
              </w:rPr>
              <w:t xml:space="preserve">de realisatie van een aantal </w:t>
            </w:r>
            <w:r w:rsidRPr="003831D7">
              <w:rPr>
                <w:rFonts w:ascii="Verdana" w:hAnsi="Verdana"/>
                <w:b/>
                <w:sz w:val="20"/>
                <w:szCs w:val="20"/>
              </w:rPr>
              <w:t>complexe hefboomprojecten</w:t>
            </w:r>
            <w:r w:rsidRPr="00CC00BD">
              <w:rPr>
                <w:rFonts w:ascii="Verdana" w:hAnsi="Verdana"/>
                <w:sz w:val="20"/>
                <w:szCs w:val="20"/>
              </w:rPr>
              <w:t xml:space="preserve">, die van  cruciaal belang zijn om de vallei te kunnen inrichten als een klimaatrobuuste en multifunctionele open ruimtestructuur, maar die omwille van hun complexiteit specifieke aandacht en intensief overleg tussen een groot aantal stakeholders vergen. </w:t>
            </w:r>
          </w:p>
          <w:p w14:paraId="1382AF37" w14:textId="77777777" w:rsidR="003831D7" w:rsidRDefault="003831D7" w:rsidP="003831D7">
            <w:pPr>
              <w:pStyle w:val="TableParagraph"/>
              <w:spacing w:before="120" w:after="120" w:line="240" w:lineRule="auto"/>
              <w:ind w:left="142" w:right="272"/>
              <w:jc w:val="both"/>
              <w:rPr>
                <w:rFonts w:ascii="Verdana" w:hAnsi="Verdana"/>
                <w:sz w:val="20"/>
                <w:szCs w:val="20"/>
              </w:rPr>
            </w:pPr>
            <w:r w:rsidRPr="00B41747">
              <w:rPr>
                <w:rFonts w:ascii="Verdana" w:hAnsi="Verdana"/>
                <w:sz w:val="20"/>
                <w:szCs w:val="20"/>
              </w:rPr>
              <w:t xml:space="preserve">Het transversale programma ‘ruimte voor water’ gaat in de eerste plaats over de uitrol van een </w:t>
            </w:r>
            <w:r w:rsidRPr="00B41747">
              <w:rPr>
                <w:rFonts w:ascii="Verdana" w:hAnsi="Verdana"/>
                <w:b/>
                <w:sz w:val="20"/>
                <w:szCs w:val="20"/>
              </w:rPr>
              <w:t>integrale droogtestrategie</w:t>
            </w:r>
            <w:r w:rsidRPr="00B41747">
              <w:rPr>
                <w:rFonts w:ascii="Verdana" w:hAnsi="Verdana"/>
                <w:sz w:val="20"/>
                <w:szCs w:val="20"/>
              </w:rPr>
              <w:t xml:space="preserve">, met als doel water de kans te geven meer en beter te infiltreren in de bodem, en zo de neerslag die tijdens natte </w:t>
            </w:r>
            <w:r w:rsidRPr="00B41747">
              <w:rPr>
                <w:rFonts w:ascii="Verdana" w:hAnsi="Verdana"/>
                <w:sz w:val="20"/>
                <w:szCs w:val="20"/>
              </w:rPr>
              <w:lastRenderedPageBreak/>
              <w:t>winterperiodes valt vast te houden en in te zetten als strategische waterreserves om dr</w:t>
            </w:r>
            <w:r>
              <w:rPr>
                <w:rFonts w:ascii="Verdana" w:hAnsi="Verdana"/>
                <w:sz w:val="20"/>
                <w:szCs w:val="20"/>
              </w:rPr>
              <w:t>ogere periodes te overbruggen. Daartoe wordt voorzien in:</w:t>
            </w:r>
          </w:p>
          <w:p w14:paraId="1788879B" w14:textId="77777777" w:rsidR="003831D7" w:rsidRDefault="003831D7" w:rsidP="003831D7">
            <w:pPr>
              <w:pStyle w:val="TableParagraph"/>
              <w:numPr>
                <w:ilvl w:val="0"/>
                <w:numId w:val="17"/>
              </w:numPr>
              <w:spacing w:before="120" w:after="120" w:line="240" w:lineRule="auto"/>
              <w:ind w:right="272"/>
              <w:jc w:val="both"/>
              <w:rPr>
                <w:rFonts w:ascii="Verdana" w:hAnsi="Verdana"/>
                <w:sz w:val="20"/>
                <w:szCs w:val="20"/>
              </w:rPr>
            </w:pPr>
            <w:r>
              <w:rPr>
                <w:rFonts w:ascii="Verdana" w:hAnsi="Verdana"/>
                <w:sz w:val="20"/>
                <w:szCs w:val="20"/>
              </w:rPr>
              <w:t>een participatief begeleidingstraject voor lokale besturen;</w:t>
            </w:r>
          </w:p>
          <w:p w14:paraId="6BC708BE" w14:textId="77777777" w:rsidR="003831D7" w:rsidRDefault="003831D7" w:rsidP="003831D7">
            <w:pPr>
              <w:pStyle w:val="TableParagraph"/>
              <w:numPr>
                <w:ilvl w:val="0"/>
                <w:numId w:val="17"/>
              </w:numPr>
              <w:spacing w:before="120" w:after="120" w:line="240" w:lineRule="auto"/>
              <w:ind w:right="272"/>
              <w:jc w:val="both"/>
              <w:rPr>
                <w:rFonts w:ascii="Verdana" w:hAnsi="Verdana"/>
                <w:sz w:val="20"/>
                <w:szCs w:val="20"/>
              </w:rPr>
            </w:pPr>
            <w:r>
              <w:rPr>
                <w:rFonts w:ascii="Verdana" w:hAnsi="Verdana"/>
                <w:sz w:val="20"/>
                <w:szCs w:val="20"/>
              </w:rPr>
              <w:t>de realisatie van minstens één integraal anti-verdrogingsproject per gemeente;</w:t>
            </w:r>
          </w:p>
          <w:p w14:paraId="4DA74D25" w14:textId="77777777" w:rsidR="003831D7" w:rsidRPr="00AC7435" w:rsidRDefault="003831D7" w:rsidP="003831D7">
            <w:pPr>
              <w:pStyle w:val="TableParagraph"/>
              <w:numPr>
                <w:ilvl w:val="0"/>
                <w:numId w:val="17"/>
              </w:numPr>
              <w:spacing w:before="120" w:after="120" w:line="240" w:lineRule="auto"/>
              <w:ind w:right="272"/>
              <w:jc w:val="both"/>
              <w:rPr>
                <w:rFonts w:ascii="Verdana" w:hAnsi="Verdana"/>
                <w:sz w:val="20"/>
                <w:szCs w:val="20"/>
              </w:rPr>
            </w:pPr>
            <w:r w:rsidRPr="00AC7435">
              <w:rPr>
                <w:rFonts w:ascii="Verdana" w:hAnsi="Verdana"/>
                <w:sz w:val="20"/>
                <w:szCs w:val="20"/>
              </w:rPr>
              <w:t xml:space="preserve">de aanpak </w:t>
            </w:r>
            <w:r>
              <w:rPr>
                <w:rFonts w:ascii="Verdana" w:hAnsi="Verdana"/>
                <w:sz w:val="20"/>
                <w:szCs w:val="20"/>
              </w:rPr>
              <w:t xml:space="preserve">van </w:t>
            </w:r>
            <w:r w:rsidRPr="00AC7435">
              <w:rPr>
                <w:rFonts w:ascii="Verdana" w:hAnsi="Verdana"/>
                <w:sz w:val="20"/>
                <w:szCs w:val="20"/>
              </w:rPr>
              <w:t>een aantal waterlopen, verspreid over het stroomgebied.</w:t>
            </w:r>
          </w:p>
          <w:p w14:paraId="07128894" w14:textId="60C0595B" w:rsidR="00AE4C10" w:rsidRPr="00AE4C10" w:rsidRDefault="00B745C9" w:rsidP="00B745C9">
            <w:pPr>
              <w:pStyle w:val="TableParagraph"/>
              <w:spacing w:before="120" w:after="120"/>
              <w:ind w:right="272"/>
              <w:jc w:val="both"/>
              <w:rPr>
                <w:rFonts w:ascii="Verdana" w:hAnsi="Verdana"/>
                <w:sz w:val="20"/>
                <w:szCs w:val="20"/>
                <w:lang w:val="nl-BE"/>
              </w:rPr>
            </w:pPr>
            <w:r>
              <w:rPr>
                <w:rFonts w:ascii="Verdana" w:hAnsi="Verdana"/>
                <w:sz w:val="20"/>
                <w:szCs w:val="20"/>
                <w:lang w:val="nl-BE"/>
              </w:rPr>
              <w:t>T</w:t>
            </w:r>
            <w:r w:rsidR="00AE4C10" w:rsidRPr="00AE4C10">
              <w:rPr>
                <w:rFonts w:ascii="Verdana" w:hAnsi="Verdana"/>
                <w:sz w:val="20"/>
                <w:szCs w:val="20"/>
                <w:lang w:val="nl-BE"/>
              </w:rPr>
              <w:t>ransversaal pro</w:t>
            </w:r>
            <w:r w:rsidR="00AE4C10">
              <w:rPr>
                <w:rFonts w:ascii="Verdana" w:hAnsi="Verdana"/>
                <w:sz w:val="20"/>
                <w:szCs w:val="20"/>
                <w:lang w:val="nl-BE"/>
              </w:rPr>
              <w:t>gram</w:t>
            </w:r>
            <w:r>
              <w:rPr>
                <w:rFonts w:ascii="Verdana" w:hAnsi="Verdana"/>
                <w:sz w:val="20"/>
                <w:szCs w:val="20"/>
                <w:lang w:val="nl-BE"/>
              </w:rPr>
              <w:t>ma ‘ruimte voor natuur’ draait om</w:t>
            </w:r>
            <w:r w:rsidR="00AE4C10">
              <w:rPr>
                <w:rFonts w:ascii="Verdana" w:hAnsi="Verdana"/>
                <w:sz w:val="20"/>
                <w:szCs w:val="20"/>
                <w:lang w:val="nl-BE"/>
              </w:rPr>
              <w:t xml:space="preserve"> een eenduidig uitgangspunt: </w:t>
            </w:r>
            <w:r w:rsidR="00AE4C10" w:rsidRPr="00AE4C10">
              <w:rPr>
                <w:rFonts w:ascii="Verdana" w:hAnsi="Verdana"/>
                <w:b/>
                <w:sz w:val="20"/>
                <w:szCs w:val="20"/>
                <w:lang w:val="nl-BE"/>
              </w:rPr>
              <w:t>de natuur terug in ons leven brengen</w:t>
            </w:r>
            <w:r w:rsidR="00AE4C10">
              <w:rPr>
                <w:rFonts w:ascii="Verdana" w:hAnsi="Verdana"/>
                <w:sz w:val="20"/>
                <w:szCs w:val="20"/>
                <w:lang w:val="nl-BE"/>
              </w:rPr>
              <w:t>. Daartoe biedt het transversaal programma instrumentele kapstokken om:</w:t>
            </w:r>
          </w:p>
          <w:p w14:paraId="2F5755B2" w14:textId="77777777" w:rsidR="00B745C9" w:rsidRDefault="00AE4C10" w:rsidP="00B745C9">
            <w:pPr>
              <w:pStyle w:val="TableParagraph"/>
              <w:numPr>
                <w:ilvl w:val="0"/>
                <w:numId w:val="17"/>
              </w:numPr>
              <w:spacing w:before="120" w:after="120"/>
              <w:ind w:right="272"/>
              <w:jc w:val="both"/>
              <w:rPr>
                <w:rFonts w:ascii="Verdana" w:hAnsi="Verdana"/>
                <w:sz w:val="20"/>
                <w:szCs w:val="20"/>
              </w:rPr>
            </w:pPr>
            <w:r w:rsidRPr="00AE4C10">
              <w:rPr>
                <w:rFonts w:ascii="Verdana" w:hAnsi="Verdana"/>
                <w:sz w:val="20"/>
                <w:szCs w:val="20"/>
              </w:rPr>
              <w:t>lokale besturen</w:t>
            </w:r>
            <w:r>
              <w:rPr>
                <w:rFonts w:ascii="Verdana" w:hAnsi="Verdana"/>
                <w:sz w:val="20"/>
                <w:szCs w:val="20"/>
              </w:rPr>
              <w:t xml:space="preserve"> te</w:t>
            </w:r>
            <w:r w:rsidRPr="00AE4C10">
              <w:rPr>
                <w:rFonts w:ascii="Verdana" w:hAnsi="Verdana"/>
                <w:sz w:val="20"/>
                <w:szCs w:val="20"/>
              </w:rPr>
              <w:t xml:space="preserve"> ondersteunen bij de realisatie van (minstens) één substantieel bebossingsproject per gemeente;</w:t>
            </w:r>
          </w:p>
          <w:p w14:paraId="5029CC84" w14:textId="4FFCC67C" w:rsidR="00AE4C10" w:rsidRPr="00B745C9" w:rsidRDefault="00AE4C10" w:rsidP="00B745C9">
            <w:pPr>
              <w:pStyle w:val="TableParagraph"/>
              <w:numPr>
                <w:ilvl w:val="0"/>
                <w:numId w:val="17"/>
              </w:numPr>
              <w:spacing w:before="120" w:after="120"/>
              <w:ind w:right="272"/>
              <w:jc w:val="both"/>
              <w:rPr>
                <w:rFonts w:ascii="Verdana" w:hAnsi="Verdana"/>
                <w:sz w:val="20"/>
                <w:szCs w:val="20"/>
              </w:rPr>
            </w:pPr>
            <w:r w:rsidRPr="00B745C9">
              <w:rPr>
                <w:rFonts w:ascii="Verdana" w:hAnsi="Verdana"/>
                <w:sz w:val="20"/>
                <w:szCs w:val="20"/>
              </w:rPr>
              <w:t>de connectiviteit tussen waardevolle natuurkernen te bevorderen via de versterking van het functioneel ecologisch netwerk (FEN), door op basis van een methodologisch kader de meest prioritaire potentiezones in het gebied geschikt in te richten.</w:t>
            </w:r>
          </w:p>
          <w:p w14:paraId="2543DE5D" w14:textId="32C93C26" w:rsidR="003831D7" w:rsidRPr="00C80F26" w:rsidRDefault="003831D7" w:rsidP="003831D7">
            <w:pPr>
              <w:pStyle w:val="TableParagraph"/>
              <w:spacing w:before="120" w:after="120" w:line="240" w:lineRule="auto"/>
              <w:ind w:left="142" w:right="272"/>
              <w:jc w:val="both"/>
              <w:rPr>
                <w:rFonts w:ascii="Verdana" w:hAnsi="Verdana"/>
                <w:sz w:val="20"/>
                <w:szCs w:val="20"/>
              </w:rPr>
            </w:pPr>
            <w:r w:rsidRPr="00C80F26">
              <w:rPr>
                <w:rFonts w:ascii="Verdana" w:hAnsi="Verdana"/>
                <w:sz w:val="20"/>
                <w:szCs w:val="20"/>
              </w:rPr>
              <w:t xml:space="preserve">Het transversale programma ‘ruimte voor (erfgoed-) beleving’ voorziet in essentie in een ‘masterplan’ voor de </w:t>
            </w:r>
            <w:r w:rsidRPr="00C80F26">
              <w:rPr>
                <w:rFonts w:ascii="Verdana" w:hAnsi="Verdana"/>
                <w:b/>
                <w:sz w:val="20"/>
                <w:szCs w:val="20"/>
              </w:rPr>
              <w:t>beleving van ‘de Loire van de Kempen’</w:t>
            </w:r>
            <w:r w:rsidRPr="00C80F26">
              <w:rPr>
                <w:rFonts w:ascii="Verdana" w:hAnsi="Verdana"/>
                <w:sz w:val="20"/>
                <w:szCs w:val="20"/>
              </w:rPr>
              <w:t>, met daarin centraal:</w:t>
            </w:r>
          </w:p>
          <w:p w14:paraId="37B65C25" w14:textId="77777777" w:rsidR="003831D7" w:rsidRPr="00C80F26" w:rsidRDefault="003831D7" w:rsidP="003831D7">
            <w:pPr>
              <w:pStyle w:val="TableParagraph"/>
              <w:numPr>
                <w:ilvl w:val="0"/>
                <w:numId w:val="17"/>
              </w:numPr>
              <w:spacing w:before="120" w:after="120"/>
              <w:ind w:right="272"/>
              <w:jc w:val="both"/>
              <w:rPr>
                <w:rFonts w:ascii="Verdana" w:hAnsi="Verdana"/>
                <w:sz w:val="20"/>
                <w:szCs w:val="20"/>
              </w:rPr>
            </w:pPr>
            <w:r w:rsidRPr="00C80F26">
              <w:rPr>
                <w:rFonts w:ascii="Verdana" w:hAnsi="Verdana"/>
                <w:sz w:val="20"/>
                <w:szCs w:val="20"/>
              </w:rPr>
              <w:t xml:space="preserve">de opmaak van een </w:t>
            </w:r>
            <w:r>
              <w:rPr>
                <w:rFonts w:ascii="Verdana" w:hAnsi="Verdana"/>
                <w:sz w:val="20"/>
                <w:szCs w:val="20"/>
              </w:rPr>
              <w:t>landschapsbiografie voor de hele vallei</w:t>
            </w:r>
            <w:r w:rsidRPr="00C80F26">
              <w:rPr>
                <w:rFonts w:ascii="Verdana" w:hAnsi="Verdana"/>
                <w:sz w:val="20"/>
                <w:szCs w:val="20"/>
              </w:rPr>
              <w:t>;</w:t>
            </w:r>
          </w:p>
          <w:p w14:paraId="69F9C06B" w14:textId="77777777" w:rsidR="003831D7" w:rsidRPr="00C80F26" w:rsidRDefault="003831D7" w:rsidP="003831D7">
            <w:pPr>
              <w:pStyle w:val="TableParagraph"/>
              <w:numPr>
                <w:ilvl w:val="0"/>
                <w:numId w:val="17"/>
              </w:numPr>
              <w:spacing w:before="120" w:after="120"/>
              <w:ind w:right="272"/>
              <w:jc w:val="both"/>
              <w:rPr>
                <w:rFonts w:ascii="Verdana" w:hAnsi="Verdana"/>
                <w:sz w:val="20"/>
                <w:szCs w:val="20"/>
              </w:rPr>
            </w:pPr>
            <w:r w:rsidRPr="00C80F26">
              <w:rPr>
                <w:rFonts w:ascii="Verdana" w:hAnsi="Verdana"/>
                <w:sz w:val="20"/>
                <w:szCs w:val="20"/>
              </w:rPr>
              <w:t>de realisatie van een valleiroute: één bovenlokale, multimodale recreatieve route die alle erfgoedparels en waardevolle natuur in de vallei verbindt in één recreatief geheel voor meerdaags wandelen, fietsen en peddelen</w:t>
            </w:r>
            <w:r>
              <w:rPr>
                <w:rFonts w:ascii="Verdana" w:hAnsi="Verdana"/>
                <w:sz w:val="20"/>
                <w:szCs w:val="20"/>
              </w:rPr>
              <w:t>, met een bijhorend onthaalplan.</w:t>
            </w:r>
          </w:p>
          <w:p w14:paraId="01217264" w14:textId="77777777" w:rsidR="003831D7" w:rsidRDefault="003831D7" w:rsidP="003831D7">
            <w:pPr>
              <w:pStyle w:val="TableParagraph"/>
              <w:spacing w:before="120" w:after="120"/>
              <w:ind w:right="272"/>
              <w:jc w:val="both"/>
              <w:rPr>
                <w:rFonts w:ascii="Verdana" w:hAnsi="Verdana"/>
                <w:sz w:val="20"/>
                <w:szCs w:val="20"/>
              </w:rPr>
            </w:pPr>
            <w:r>
              <w:rPr>
                <w:rFonts w:ascii="Verdana" w:hAnsi="Verdana"/>
                <w:sz w:val="20"/>
                <w:szCs w:val="20"/>
              </w:rPr>
              <w:t xml:space="preserve">De complexe hefboomprojecten die in het strategisch project prioritair worden aangepakt bevinden zich </w:t>
            </w:r>
            <w:r>
              <w:rPr>
                <w:rFonts w:ascii="Verdana" w:hAnsi="Verdana"/>
                <w:b/>
                <w:sz w:val="20"/>
                <w:szCs w:val="20"/>
              </w:rPr>
              <w:t>op het</w:t>
            </w:r>
            <w:r>
              <w:rPr>
                <w:rFonts w:ascii="Verdana" w:hAnsi="Verdana"/>
                <w:sz w:val="20"/>
                <w:szCs w:val="20"/>
              </w:rPr>
              <w:t xml:space="preserve"> </w:t>
            </w:r>
            <w:r w:rsidRPr="000E0999">
              <w:rPr>
                <w:rFonts w:ascii="Verdana" w:hAnsi="Verdana"/>
                <w:b/>
                <w:sz w:val="20"/>
                <w:szCs w:val="20"/>
              </w:rPr>
              <w:t>kruispunt</w:t>
            </w:r>
            <w:r>
              <w:rPr>
                <w:rFonts w:ascii="Verdana" w:hAnsi="Verdana"/>
                <w:sz w:val="20"/>
                <w:szCs w:val="20"/>
              </w:rPr>
              <w:t xml:space="preserve"> van de drie transversale programma’s. Stuk voor stuk benutten ze via een multidisciplinaire aanpak kansen om een positief effect te generen op zowel het eco-hydrologisch valleiherstel als het medegebruik van de vallei.</w:t>
            </w:r>
          </w:p>
          <w:p w14:paraId="2CCD1F98" w14:textId="4EFE459A" w:rsidR="003831D7" w:rsidRPr="00AD54A4" w:rsidRDefault="003831D7" w:rsidP="003831D7">
            <w:pPr>
              <w:pStyle w:val="TableParagraph"/>
              <w:spacing w:before="120" w:after="120"/>
              <w:ind w:right="272"/>
              <w:jc w:val="both"/>
              <w:rPr>
                <w:rFonts w:ascii="Verdana" w:hAnsi="Verdana"/>
                <w:sz w:val="20"/>
                <w:szCs w:val="20"/>
                <w:highlight w:val="yellow"/>
                <w:lang w:val="nl-BE"/>
              </w:rPr>
            </w:pPr>
            <w:r w:rsidRPr="003831D7">
              <w:rPr>
                <w:rFonts w:ascii="Verdana" w:hAnsi="Verdana"/>
                <w:sz w:val="20"/>
                <w:szCs w:val="20"/>
                <w:lang w:val="nl-BE"/>
              </w:rPr>
              <w:t xml:space="preserve">De aanpak op drie niveaus, en de concrete puntlocaties in de Grote Netevallei die bij de uitvoering van de transversale programma’s en hefboomprojecten worden aangestipt, worden in deze managementnota verder toegelicht. De voorgestelde aanpak en structuur laat de gebiedscoalitie toe om met vertrouwen de schouders te zetten onder </w:t>
            </w:r>
            <w:r w:rsidRPr="003831D7">
              <w:rPr>
                <w:rFonts w:ascii="Verdana" w:hAnsi="Verdana"/>
                <w:b/>
                <w:i/>
                <w:sz w:val="20"/>
                <w:szCs w:val="20"/>
                <w:lang w:val="nl-BE"/>
              </w:rPr>
              <w:t>het Grote Net[e]werk</w:t>
            </w:r>
            <w:r w:rsidRPr="003831D7">
              <w:rPr>
                <w:rFonts w:ascii="Verdana" w:hAnsi="Verdana"/>
                <w:sz w:val="20"/>
                <w:szCs w:val="20"/>
                <w:lang w:val="nl-BE"/>
              </w:rPr>
              <w:t>, om samen te werken aan een klimaatveilige toekomst voor de Loire van de Kempen.</w:t>
            </w:r>
          </w:p>
        </w:tc>
      </w:tr>
    </w:tbl>
    <w:p w14:paraId="5CBB5A6F" w14:textId="6E9C0ECD" w:rsidR="00645CA4" w:rsidRDefault="00645CA4" w:rsidP="00D63413">
      <w:pPr>
        <w:spacing w:after="160" w:line="259" w:lineRule="auto"/>
      </w:pPr>
    </w:p>
    <w:p w14:paraId="73F0B233" w14:textId="495A44EF" w:rsidR="00E74079" w:rsidRDefault="00E74079" w:rsidP="00D63413">
      <w:pPr>
        <w:spacing w:after="160" w:line="259" w:lineRule="auto"/>
      </w:pPr>
    </w:p>
    <w:p w14:paraId="27135DB1" w14:textId="7D4FB487" w:rsidR="00E74079" w:rsidRDefault="00E74079" w:rsidP="00D63413">
      <w:pPr>
        <w:spacing w:after="160" w:line="259" w:lineRule="auto"/>
      </w:pPr>
    </w:p>
    <w:p w14:paraId="75CDAB02" w14:textId="759F65BA" w:rsidR="00E74079" w:rsidRDefault="00E74079" w:rsidP="00D63413">
      <w:pPr>
        <w:spacing w:after="160" w:line="259" w:lineRule="auto"/>
      </w:pPr>
    </w:p>
    <w:p w14:paraId="7F0E7F29" w14:textId="1CF05302" w:rsidR="00E74079" w:rsidRDefault="00E74079" w:rsidP="00D63413">
      <w:pPr>
        <w:spacing w:after="160" w:line="259" w:lineRule="auto"/>
      </w:pPr>
    </w:p>
    <w:p w14:paraId="4AAD2913" w14:textId="758A6EF7" w:rsidR="00E74079" w:rsidRDefault="00E74079" w:rsidP="00D63413">
      <w:pPr>
        <w:spacing w:after="160" w:line="259" w:lineRule="auto"/>
      </w:pPr>
    </w:p>
    <w:p w14:paraId="5ACFEBEB" w14:textId="6A7AA6E1" w:rsidR="00E74079" w:rsidRDefault="00E74079" w:rsidP="00D63413">
      <w:pPr>
        <w:spacing w:after="160" w:line="259" w:lineRule="auto"/>
      </w:pPr>
    </w:p>
    <w:p w14:paraId="7E60E9C4" w14:textId="53180962" w:rsidR="00E74079" w:rsidRDefault="00E74079" w:rsidP="00D63413">
      <w:pPr>
        <w:spacing w:after="160" w:line="259" w:lineRule="auto"/>
      </w:pPr>
    </w:p>
    <w:p w14:paraId="5C2CD811" w14:textId="334269D7" w:rsidR="00E74079" w:rsidRDefault="00E74079" w:rsidP="00D63413">
      <w:pPr>
        <w:spacing w:after="160" w:line="259" w:lineRule="auto"/>
      </w:pPr>
    </w:p>
    <w:p w14:paraId="27191FA4" w14:textId="692B1C12" w:rsidR="00E74079" w:rsidRDefault="00E74079" w:rsidP="00D63413">
      <w:pPr>
        <w:spacing w:after="160" w:line="259" w:lineRule="auto"/>
      </w:pPr>
    </w:p>
    <w:p w14:paraId="35E0D30E" w14:textId="40056E6C" w:rsidR="00E74079" w:rsidRDefault="00E74079" w:rsidP="00D63413">
      <w:pPr>
        <w:spacing w:after="160" w:line="259" w:lineRule="auto"/>
      </w:pPr>
    </w:p>
    <w:p w14:paraId="50C63E62" w14:textId="36440685" w:rsidR="00E74079" w:rsidRDefault="00E74079" w:rsidP="00D63413">
      <w:pPr>
        <w:spacing w:after="160" w:line="259" w:lineRule="auto"/>
      </w:pPr>
    </w:p>
    <w:p w14:paraId="6ABAED16" w14:textId="005F09BA" w:rsidR="00E74079" w:rsidRDefault="00E74079" w:rsidP="00D63413">
      <w:pPr>
        <w:spacing w:after="160" w:line="259" w:lineRule="auto"/>
      </w:pPr>
    </w:p>
    <w:p w14:paraId="5904CA09" w14:textId="6682BF4C" w:rsidR="00E74079" w:rsidRDefault="00E74079" w:rsidP="00D63413">
      <w:pPr>
        <w:spacing w:after="160" w:line="259" w:lineRule="auto"/>
      </w:pPr>
    </w:p>
    <w:p w14:paraId="40F1B4AE" w14:textId="09D905E6" w:rsidR="00E74079" w:rsidRDefault="00E74079" w:rsidP="00D63413">
      <w:pPr>
        <w:spacing w:after="160" w:line="259" w:lineRule="auto"/>
      </w:pPr>
    </w:p>
    <w:p w14:paraId="65C40DDD" w14:textId="3DA0DC9F" w:rsidR="00E74079" w:rsidRDefault="00E74079" w:rsidP="00D63413">
      <w:pPr>
        <w:spacing w:after="160" w:line="259" w:lineRule="auto"/>
      </w:pPr>
    </w:p>
    <w:p w14:paraId="5F3C92EE" w14:textId="1E332D9C" w:rsidR="00E74079" w:rsidRDefault="00E74079" w:rsidP="00D63413">
      <w:pPr>
        <w:spacing w:after="160" w:line="259" w:lineRule="auto"/>
      </w:pPr>
    </w:p>
    <w:p w14:paraId="2C698D5E" w14:textId="59C8265F" w:rsidR="00E74079" w:rsidRDefault="00E74079" w:rsidP="00D63413">
      <w:pPr>
        <w:spacing w:after="160" w:line="259" w:lineRule="auto"/>
      </w:pPr>
    </w:p>
    <w:p w14:paraId="6E74ED31" w14:textId="332A6C1B" w:rsidR="00E74079" w:rsidRDefault="00E74079" w:rsidP="00D63413">
      <w:pPr>
        <w:spacing w:after="160" w:line="259" w:lineRule="auto"/>
      </w:pPr>
    </w:p>
    <w:p w14:paraId="7D8224F1" w14:textId="2ED1329D" w:rsidR="00E74079" w:rsidRDefault="00E74079" w:rsidP="00D63413">
      <w:pPr>
        <w:spacing w:after="160" w:line="259" w:lineRule="auto"/>
      </w:pPr>
    </w:p>
    <w:p w14:paraId="2A8F8196" w14:textId="15871CD3" w:rsidR="00E74079" w:rsidRDefault="00E74079" w:rsidP="00D63413">
      <w:pPr>
        <w:spacing w:after="160" w:line="259" w:lineRule="auto"/>
      </w:pPr>
    </w:p>
    <w:p w14:paraId="386E3380" w14:textId="423F8D5F" w:rsidR="00E74079" w:rsidRDefault="00E74079" w:rsidP="00D63413">
      <w:pPr>
        <w:spacing w:after="160" w:line="259" w:lineRule="auto"/>
      </w:pPr>
    </w:p>
    <w:p w14:paraId="1B1F4191" w14:textId="77777777" w:rsidR="00E74079" w:rsidRDefault="00E74079" w:rsidP="00D63413">
      <w:pPr>
        <w:spacing w:after="160" w:line="259" w:lineRule="auto"/>
      </w:pPr>
    </w:p>
    <w:p w14:paraId="27F1B247" w14:textId="14A936E0" w:rsidR="00E74079" w:rsidRDefault="00E74079" w:rsidP="00D63413">
      <w:pPr>
        <w:spacing w:after="160" w:line="259" w:lineRule="auto"/>
      </w:pPr>
    </w:p>
    <w:p w14:paraId="3AAAF6B5" w14:textId="69793B6E" w:rsidR="00E74079" w:rsidRDefault="00E74079" w:rsidP="00D63413">
      <w:pPr>
        <w:spacing w:after="160" w:line="259" w:lineRule="auto"/>
      </w:pPr>
    </w:p>
    <w:p w14:paraId="6AE9DC2D" w14:textId="1648AA30" w:rsidR="00E74079" w:rsidRDefault="00E74079" w:rsidP="00D63413">
      <w:pPr>
        <w:spacing w:after="160" w:line="259" w:lineRule="auto"/>
      </w:pPr>
    </w:p>
    <w:p w14:paraId="7CB5B6A5" w14:textId="4315F698" w:rsidR="00E74079" w:rsidRDefault="00E74079" w:rsidP="00D63413">
      <w:pPr>
        <w:spacing w:after="160" w:line="259" w:lineRule="auto"/>
      </w:pPr>
    </w:p>
    <w:p w14:paraId="48BC2E8C" w14:textId="226B7703" w:rsidR="006C7C32" w:rsidRDefault="006C7C32" w:rsidP="006C7C32">
      <w:pPr>
        <w:spacing w:after="160" w:line="259" w:lineRule="auto"/>
        <w:jc w:val="both"/>
      </w:pPr>
      <w:r w:rsidRPr="006C7C32">
        <w:rPr>
          <w:noProof/>
          <w:lang w:eastAsia="nl-BE"/>
        </w:rPr>
        <w:drawing>
          <wp:inline distT="0" distB="0" distL="0" distR="0" wp14:anchorId="0CF28A41" wp14:editId="2A924451">
            <wp:extent cx="5676739" cy="3196713"/>
            <wp:effectExtent l="0" t="0" r="635" b="3810"/>
            <wp:docPr id="18" name="Afbeelding 18" descr="C:\Users\PAUCJEF\Downloads\Grote Nete - Still 17 - Hof van Ramey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UCJEF\Downloads\Grote Nete - Still 17 - Hof van Rameye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4281" cy="3229116"/>
                    </a:xfrm>
                    <a:prstGeom prst="rect">
                      <a:avLst/>
                    </a:prstGeom>
                    <a:noFill/>
                    <a:ln>
                      <a:noFill/>
                    </a:ln>
                  </pic:spPr>
                </pic:pic>
              </a:graphicData>
            </a:graphic>
          </wp:inline>
        </w:drawing>
      </w:r>
    </w:p>
    <w:p w14:paraId="305CC74F" w14:textId="6F93912E" w:rsidR="006C7C32" w:rsidRPr="006C7C32" w:rsidRDefault="00952A85" w:rsidP="000B0E96">
      <w:pPr>
        <w:pStyle w:val="TableParagraph"/>
        <w:spacing w:before="120" w:after="120" w:line="240" w:lineRule="auto"/>
        <w:ind w:left="0" w:right="141"/>
        <w:jc w:val="both"/>
        <w:sectPr w:rsidR="006C7C32" w:rsidRPr="006C7C32" w:rsidSect="009A4025">
          <w:headerReference w:type="default" r:id="rId14"/>
          <w:footerReference w:type="default" r:id="rId15"/>
          <w:footerReference w:type="first" r:id="rId16"/>
          <w:pgSz w:w="11906" w:h="16838"/>
          <w:pgMar w:top="1417" w:right="1417" w:bottom="1417" w:left="1417" w:header="708" w:footer="708" w:gutter="0"/>
          <w:cols w:space="708"/>
          <w:titlePg/>
          <w:docGrid w:linePitch="360"/>
        </w:sectPr>
      </w:pPr>
      <w:r>
        <w:rPr>
          <w:rFonts w:ascii="Verdana" w:hAnsi="Verdana"/>
          <w:i/>
          <w:color w:val="2F5496" w:themeColor="accent5" w:themeShade="BF"/>
          <w:sz w:val="16"/>
          <w:szCs w:val="20"/>
        </w:rPr>
        <w:t xml:space="preserve">Het Hof van Rameyen: </w:t>
      </w:r>
      <w:r w:rsidR="00C9519F">
        <w:rPr>
          <w:rFonts w:ascii="Verdana" w:hAnsi="Verdana"/>
          <w:i/>
          <w:color w:val="2F5496" w:themeColor="accent5" w:themeShade="BF"/>
          <w:sz w:val="16"/>
          <w:szCs w:val="20"/>
        </w:rPr>
        <w:t>één van de vele kasteeldomeinen</w:t>
      </w:r>
      <w:r>
        <w:rPr>
          <w:rFonts w:ascii="Verdana" w:hAnsi="Verdana"/>
          <w:i/>
          <w:color w:val="2F5496" w:themeColor="accent5" w:themeShade="BF"/>
          <w:sz w:val="16"/>
          <w:szCs w:val="20"/>
        </w:rPr>
        <w:t xml:space="preserve"> in de vallei van de Grote Nete</w:t>
      </w:r>
      <w:r w:rsidR="006C7C32">
        <w:rPr>
          <w:rFonts w:ascii="Verdana" w:hAnsi="Verdana"/>
          <w:i/>
          <w:color w:val="2F5496" w:themeColor="accent5" w:themeShade="BF"/>
          <w:sz w:val="16"/>
          <w:szCs w:val="20"/>
        </w:rPr>
        <w:t>.</w:t>
      </w:r>
      <w:r w:rsidR="00C9519F">
        <w:rPr>
          <w:rFonts w:ascii="Verdana" w:hAnsi="Verdana"/>
          <w:i/>
          <w:color w:val="2F5496" w:themeColor="accent5" w:themeShade="BF"/>
          <w:sz w:val="16"/>
          <w:szCs w:val="20"/>
        </w:rPr>
        <w:t xml:space="preserve"> </w:t>
      </w:r>
      <w:r>
        <w:rPr>
          <w:rFonts w:ascii="Verdana" w:hAnsi="Verdana"/>
          <w:i/>
          <w:color w:val="2F5496" w:themeColor="accent5" w:themeShade="BF"/>
          <w:sz w:val="16"/>
          <w:szCs w:val="20"/>
        </w:rPr>
        <w:t xml:space="preserve">Benieuwd naar meer? Ontdek de </w:t>
      </w:r>
      <w:r w:rsidR="00C9519F">
        <w:rPr>
          <w:rFonts w:ascii="Verdana" w:hAnsi="Verdana"/>
          <w:i/>
          <w:color w:val="2F5496" w:themeColor="accent5" w:themeShade="BF"/>
          <w:sz w:val="16"/>
          <w:szCs w:val="20"/>
        </w:rPr>
        <w:t>‘Loire van de Kempen’</w:t>
      </w:r>
      <w:r>
        <w:rPr>
          <w:rFonts w:ascii="Verdana" w:hAnsi="Verdana"/>
          <w:i/>
          <w:color w:val="2F5496" w:themeColor="accent5" w:themeShade="BF"/>
          <w:sz w:val="16"/>
          <w:szCs w:val="20"/>
        </w:rPr>
        <w:t xml:space="preserve"> </w:t>
      </w:r>
      <w:hyperlink r:id="rId17" w:history="1">
        <w:r w:rsidRPr="00952A85">
          <w:rPr>
            <w:rStyle w:val="Hyperlink"/>
            <w:rFonts w:ascii="Verdana" w:hAnsi="Verdana"/>
            <w:i/>
            <w:sz w:val="16"/>
            <w:szCs w:val="20"/>
          </w:rPr>
          <w:t>hier</w:t>
        </w:r>
      </w:hyperlink>
      <w:r>
        <w:rPr>
          <w:rFonts w:ascii="Verdana" w:hAnsi="Verdana"/>
          <w:i/>
          <w:color w:val="2F5496" w:themeColor="accent5" w:themeShade="BF"/>
          <w:sz w:val="16"/>
          <w:szCs w:val="20"/>
        </w:rPr>
        <w:t>.</w:t>
      </w:r>
      <w:r w:rsidR="006C7C32">
        <w:tab/>
      </w:r>
    </w:p>
    <w:p w14:paraId="233CD385" w14:textId="38DC2142" w:rsidR="00B477EF" w:rsidRPr="005405D1" w:rsidRDefault="006A7DDD" w:rsidP="00B477EF">
      <w:pPr>
        <w:pStyle w:val="Kop1"/>
        <w:numPr>
          <w:ilvl w:val="0"/>
          <w:numId w:val="1"/>
        </w:numPr>
        <w:spacing w:after="0"/>
        <w:rPr>
          <w:bCs/>
          <w:color w:val="26247B"/>
        </w:rPr>
      </w:pPr>
      <w:bookmarkStart w:id="2" w:name="_Toc129823509"/>
      <w:r w:rsidRPr="005405D1">
        <w:rPr>
          <w:bCs/>
          <w:color w:val="26247B"/>
        </w:rPr>
        <w:lastRenderedPageBreak/>
        <w:t>Context</w:t>
      </w:r>
      <w:bookmarkEnd w:id="2"/>
    </w:p>
    <w:p w14:paraId="70A9AD70" w14:textId="77777777" w:rsidR="00B477EF" w:rsidRPr="006A7DDD" w:rsidRDefault="00B477EF">
      <w:pPr>
        <w:spacing w:after="160" w:line="259" w:lineRule="auto"/>
      </w:pPr>
    </w:p>
    <w:tbl>
      <w:tblPr>
        <w:tblStyle w:val="TableNormal"/>
        <w:tblW w:w="492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926"/>
      </w:tblGrid>
      <w:tr w:rsidR="00AD54A4" w:rsidRPr="005D5C33" w14:paraId="6BFECD4E" w14:textId="77777777" w:rsidTr="008D6261">
        <w:trPr>
          <w:trHeight w:val="537"/>
        </w:trPr>
        <w:tc>
          <w:tcPr>
            <w:tcW w:w="5000" w:type="pct"/>
          </w:tcPr>
          <w:p w14:paraId="01CE8CDE" w14:textId="66882838" w:rsidR="00AD54A4" w:rsidRPr="006A7DDD" w:rsidRDefault="006A7DDD" w:rsidP="006A7DDD">
            <w:pPr>
              <w:pStyle w:val="Kop2"/>
              <w:ind w:left="142" w:right="282"/>
              <w:outlineLvl w:val="1"/>
              <w:rPr>
                <w:b w:val="0"/>
                <w:szCs w:val="20"/>
                <w:lang w:val="nl-BE"/>
              </w:rPr>
            </w:pPr>
            <w:bookmarkStart w:id="3" w:name="_Toc129823510"/>
            <w:r w:rsidRPr="006A7DDD">
              <w:rPr>
                <w:color w:val="69B967"/>
                <w:lang w:val="nl-BE"/>
              </w:rPr>
              <w:t>2</w:t>
            </w:r>
            <w:r w:rsidR="00AD54A4" w:rsidRPr="006A7DDD">
              <w:rPr>
                <w:color w:val="69B967"/>
                <w:lang w:val="nl-BE"/>
              </w:rPr>
              <w:t xml:space="preserve">.1 </w:t>
            </w:r>
            <w:r w:rsidRPr="006A7DDD">
              <w:rPr>
                <w:color w:val="69B967"/>
                <w:lang w:val="nl-BE"/>
              </w:rPr>
              <w:t>Wat is een strategisch project?</w:t>
            </w:r>
            <w:bookmarkEnd w:id="3"/>
          </w:p>
        </w:tc>
      </w:tr>
      <w:tr w:rsidR="00AD54A4" w:rsidRPr="00134DDC" w14:paraId="49FCCAAD" w14:textId="77777777" w:rsidTr="008D6261">
        <w:trPr>
          <w:trHeight w:val="537"/>
        </w:trPr>
        <w:tc>
          <w:tcPr>
            <w:tcW w:w="5000" w:type="pct"/>
          </w:tcPr>
          <w:p w14:paraId="2C09D768" w14:textId="77777777" w:rsidR="000C59B4" w:rsidRPr="00D53338" w:rsidRDefault="000C59B4" w:rsidP="000C59B4">
            <w:pPr>
              <w:pStyle w:val="TableParagraph"/>
              <w:spacing w:before="120" w:after="120"/>
              <w:ind w:right="272"/>
              <w:jc w:val="both"/>
              <w:rPr>
                <w:rFonts w:ascii="Verdana" w:hAnsi="Verdana"/>
                <w:sz w:val="20"/>
                <w:szCs w:val="20"/>
              </w:rPr>
            </w:pPr>
            <w:r w:rsidRPr="00D53338">
              <w:rPr>
                <w:rFonts w:ascii="Verdana" w:hAnsi="Verdana"/>
                <w:sz w:val="20"/>
                <w:szCs w:val="20"/>
              </w:rPr>
              <w:t xml:space="preserve">Voor een veertiende keer organiseert de Vlaamse overheid </w:t>
            </w:r>
            <w:r w:rsidRPr="00D53338">
              <w:rPr>
                <w:rFonts w:ascii="Verdana" w:hAnsi="Verdana"/>
                <w:b/>
                <w:sz w:val="20"/>
                <w:szCs w:val="20"/>
              </w:rPr>
              <w:t>een oproep voor nieuwe strategische projecten</w:t>
            </w:r>
            <w:r w:rsidRPr="00D53338">
              <w:rPr>
                <w:rFonts w:ascii="Verdana" w:hAnsi="Verdana"/>
                <w:sz w:val="20"/>
                <w:szCs w:val="20"/>
              </w:rPr>
              <w:t xml:space="preserve"> in uitvoering van het Vlaams ruimtelijk beleid. Deze subsidie is bestemd voor publieke actoren die bijdragen aan de ruimtelijke kwaliteit van Vlaanderen door een concreet project te realiseren. Dat project moet uitvoering geven aan het ruimtelijk beleid op bovenlokaal niveau en de actuele beleidsaccenten maar ook de interbestuurlijke samenwerking via gebiedscoalities op het terrein bevorderen. </w:t>
            </w:r>
          </w:p>
          <w:p w14:paraId="2785891F" w14:textId="77777777" w:rsidR="000C59B4" w:rsidRPr="00D53338" w:rsidRDefault="000C59B4" w:rsidP="000C59B4">
            <w:pPr>
              <w:pStyle w:val="TableParagraph"/>
              <w:spacing w:before="120" w:after="120" w:line="240" w:lineRule="auto"/>
              <w:ind w:right="272"/>
              <w:jc w:val="both"/>
              <w:rPr>
                <w:rFonts w:ascii="Verdana" w:hAnsi="Verdana"/>
                <w:sz w:val="20"/>
                <w:szCs w:val="20"/>
              </w:rPr>
            </w:pPr>
            <w:r w:rsidRPr="00D53338">
              <w:rPr>
                <w:rFonts w:ascii="Verdana" w:hAnsi="Verdana"/>
                <w:sz w:val="20"/>
                <w:szCs w:val="20"/>
              </w:rPr>
              <w:t xml:space="preserve">Geselecteerde strategische projecten krijgen </w:t>
            </w:r>
            <w:r w:rsidRPr="00D53338">
              <w:rPr>
                <w:rFonts w:ascii="Verdana" w:hAnsi="Verdana"/>
                <w:b/>
                <w:sz w:val="20"/>
                <w:szCs w:val="20"/>
              </w:rPr>
              <w:t>een subsidie voor de loon- en werkingskosten van een professionele projectcoördinatie</w:t>
            </w:r>
            <w:r w:rsidRPr="00D53338">
              <w:rPr>
                <w:rFonts w:ascii="Verdana" w:hAnsi="Verdana"/>
                <w:sz w:val="20"/>
                <w:szCs w:val="20"/>
              </w:rPr>
              <w:t>, voor 80% van de gemaakte kosten, tot maximum 100.000 euro per jaar, gedurende maximaal drie opeenvolgende jaren. Aanvullend kunnen de geselecteerde strategische projecten ook een subsidie krijgen voor de verwerving van grond, voor 40% van de verwervingskosten, tot maximaal 500.000 euro.</w:t>
            </w:r>
          </w:p>
          <w:p w14:paraId="4A99A444" w14:textId="77777777" w:rsidR="000C59B4" w:rsidRPr="00D53338" w:rsidRDefault="000C59B4" w:rsidP="000C59B4">
            <w:pPr>
              <w:pStyle w:val="TableParagraph"/>
              <w:spacing w:before="120" w:after="120"/>
              <w:ind w:right="272"/>
              <w:jc w:val="both"/>
              <w:rPr>
                <w:rFonts w:ascii="Verdana" w:hAnsi="Verdana"/>
                <w:sz w:val="20"/>
                <w:szCs w:val="20"/>
              </w:rPr>
            </w:pPr>
            <w:r w:rsidRPr="00D53338">
              <w:rPr>
                <w:rFonts w:ascii="Verdana" w:hAnsi="Verdana"/>
                <w:sz w:val="20"/>
                <w:szCs w:val="20"/>
              </w:rPr>
              <w:t xml:space="preserve">Strategische projecten moeten bijdragen aan de </w:t>
            </w:r>
            <w:r w:rsidRPr="00D53338">
              <w:rPr>
                <w:rFonts w:ascii="Verdana" w:hAnsi="Verdana"/>
                <w:b/>
                <w:sz w:val="20"/>
                <w:szCs w:val="20"/>
              </w:rPr>
              <w:t>uitvoering van het Vlaams ruimtelijk beleid</w:t>
            </w:r>
            <w:r w:rsidRPr="00D53338">
              <w:rPr>
                <w:rFonts w:ascii="Verdana" w:hAnsi="Verdana"/>
                <w:sz w:val="20"/>
                <w:szCs w:val="20"/>
              </w:rPr>
              <w:t xml:space="preserve">. Ze hebben een impact op Vlaams niveau, vertrekken vanuit bestaande ruimtelijke visies en bieden een antwoord op actuele beleidsdoelstellingen rond bijvoorbeeld ontharding, bebossing, de realisatie van natte natuur of ruimte voor water (BlueDeal). Ze stimuleren de samenwerking van ruimtelijke actoren in een strategisch gebied.  </w:t>
            </w:r>
          </w:p>
          <w:p w14:paraId="3BD1963D" w14:textId="77777777" w:rsidR="000C59B4" w:rsidRPr="00B514ED" w:rsidRDefault="000C59B4" w:rsidP="000C59B4">
            <w:pPr>
              <w:pStyle w:val="TableParagraph"/>
              <w:spacing w:before="120" w:after="120"/>
              <w:ind w:right="272"/>
              <w:jc w:val="both"/>
              <w:rPr>
                <w:rFonts w:ascii="Verdana" w:hAnsi="Verdana"/>
                <w:sz w:val="20"/>
                <w:szCs w:val="20"/>
              </w:rPr>
            </w:pPr>
            <w:r w:rsidRPr="00D53338">
              <w:rPr>
                <w:rFonts w:ascii="Verdana" w:hAnsi="Verdana"/>
                <w:sz w:val="20"/>
                <w:szCs w:val="20"/>
              </w:rPr>
              <w:t xml:space="preserve">Het </w:t>
            </w:r>
            <w:r w:rsidRPr="00B514ED">
              <w:rPr>
                <w:rFonts w:ascii="Verdana" w:hAnsi="Verdana"/>
                <w:sz w:val="20"/>
                <w:szCs w:val="20"/>
              </w:rPr>
              <w:t xml:space="preserve">project moet volgens het subsidiebesluit aan </w:t>
            </w:r>
            <w:r w:rsidRPr="00B514ED">
              <w:rPr>
                <w:rFonts w:ascii="Verdana" w:hAnsi="Verdana"/>
                <w:b/>
                <w:sz w:val="20"/>
                <w:szCs w:val="20"/>
              </w:rPr>
              <w:t>volgende voorwaarden</w:t>
            </w:r>
            <w:r w:rsidRPr="00B514ED">
              <w:rPr>
                <w:rFonts w:ascii="Verdana" w:hAnsi="Verdana"/>
                <w:sz w:val="20"/>
                <w:szCs w:val="20"/>
              </w:rPr>
              <w:t xml:space="preserve"> voldoen:</w:t>
            </w:r>
          </w:p>
          <w:p w14:paraId="53195407" w14:textId="2A5463CC" w:rsidR="000C59B4" w:rsidRPr="00B514ED" w:rsidRDefault="00B514ED" w:rsidP="00400648">
            <w:pPr>
              <w:pStyle w:val="TableParagraph"/>
              <w:numPr>
                <w:ilvl w:val="0"/>
                <w:numId w:val="16"/>
              </w:numPr>
              <w:spacing w:before="120"/>
              <w:ind w:right="272"/>
              <w:jc w:val="both"/>
              <w:rPr>
                <w:rFonts w:ascii="Verdana" w:hAnsi="Verdana"/>
                <w:sz w:val="20"/>
                <w:szCs w:val="20"/>
              </w:rPr>
            </w:pPr>
            <w:r w:rsidRPr="00B514ED">
              <w:rPr>
                <w:rFonts w:ascii="Verdana" w:hAnsi="Verdana"/>
                <w:sz w:val="20"/>
                <w:szCs w:val="20"/>
              </w:rPr>
              <w:t>Van b</w:t>
            </w:r>
            <w:r w:rsidR="000C59B4" w:rsidRPr="00B514ED">
              <w:rPr>
                <w:rFonts w:ascii="Verdana" w:hAnsi="Verdana"/>
                <w:sz w:val="20"/>
                <w:szCs w:val="20"/>
              </w:rPr>
              <w:t xml:space="preserve">ovenlokaal niveau </w:t>
            </w:r>
            <w:r w:rsidRPr="00B514ED">
              <w:rPr>
                <w:rFonts w:ascii="Verdana" w:hAnsi="Verdana"/>
                <w:sz w:val="20"/>
                <w:szCs w:val="20"/>
              </w:rPr>
              <w:t xml:space="preserve">zijn </w:t>
            </w:r>
            <w:r w:rsidR="000C59B4" w:rsidRPr="00B514ED">
              <w:rPr>
                <w:rFonts w:ascii="Verdana" w:hAnsi="Verdana"/>
                <w:sz w:val="20"/>
                <w:szCs w:val="20"/>
              </w:rPr>
              <w:t xml:space="preserve">en gerelateerd aan een ruimtelijk planningsproces </w:t>
            </w:r>
          </w:p>
          <w:p w14:paraId="1E74F4CB" w14:textId="1F23FEFB" w:rsidR="000C59B4" w:rsidRPr="00B514ED" w:rsidRDefault="000C59B4" w:rsidP="00400648">
            <w:pPr>
              <w:pStyle w:val="TableParagraph"/>
              <w:numPr>
                <w:ilvl w:val="0"/>
                <w:numId w:val="16"/>
              </w:numPr>
              <w:spacing w:before="120"/>
              <w:ind w:right="272"/>
              <w:jc w:val="both"/>
              <w:rPr>
                <w:rFonts w:ascii="Verdana" w:hAnsi="Verdana"/>
                <w:sz w:val="20"/>
                <w:szCs w:val="20"/>
              </w:rPr>
            </w:pPr>
            <w:r w:rsidRPr="00B514ED">
              <w:rPr>
                <w:rFonts w:ascii="Verdana" w:hAnsi="Verdana"/>
                <w:sz w:val="20"/>
                <w:szCs w:val="20"/>
              </w:rPr>
              <w:t xml:space="preserve">Voorbeeld- en signaalfunctie </w:t>
            </w:r>
            <w:r w:rsidR="00B514ED" w:rsidRPr="00B514ED">
              <w:rPr>
                <w:rFonts w:ascii="Verdana" w:hAnsi="Verdana"/>
                <w:sz w:val="20"/>
                <w:szCs w:val="20"/>
              </w:rPr>
              <w:t>hebben</w:t>
            </w:r>
          </w:p>
          <w:p w14:paraId="2E11F63A" w14:textId="598CDCE1" w:rsidR="000C59B4" w:rsidRPr="00B514ED" w:rsidRDefault="000C59B4" w:rsidP="00400648">
            <w:pPr>
              <w:pStyle w:val="TableParagraph"/>
              <w:numPr>
                <w:ilvl w:val="0"/>
                <w:numId w:val="16"/>
              </w:numPr>
              <w:spacing w:before="120"/>
              <w:ind w:right="272"/>
              <w:jc w:val="both"/>
              <w:rPr>
                <w:rFonts w:ascii="Verdana" w:hAnsi="Verdana"/>
                <w:sz w:val="20"/>
                <w:szCs w:val="20"/>
              </w:rPr>
            </w:pPr>
            <w:r w:rsidRPr="00B514ED">
              <w:rPr>
                <w:rFonts w:ascii="Verdana" w:hAnsi="Verdana"/>
                <w:sz w:val="20"/>
                <w:szCs w:val="20"/>
              </w:rPr>
              <w:t xml:space="preserve">Integraal karakter </w:t>
            </w:r>
            <w:r w:rsidR="00B514ED" w:rsidRPr="00B514ED">
              <w:rPr>
                <w:rFonts w:ascii="Verdana" w:hAnsi="Verdana"/>
                <w:sz w:val="20"/>
                <w:szCs w:val="20"/>
              </w:rPr>
              <w:t>hebben</w:t>
            </w:r>
          </w:p>
          <w:p w14:paraId="197CAF41" w14:textId="77777777" w:rsidR="000C59B4" w:rsidRPr="00B514ED" w:rsidRDefault="000C59B4" w:rsidP="00400648">
            <w:pPr>
              <w:pStyle w:val="TableParagraph"/>
              <w:numPr>
                <w:ilvl w:val="0"/>
                <w:numId w:val="16"/>
              </w:numPr>
              <w:spacing w:before="120"/>
              <w:ind w:right="272"/>
              <w:jc w:val="both"/>
              <w:rPr>
                <w:rFonts w:ascii="Verdana" w:hAnsi="Verdana"/>
                <w:sz w:val="20"/>
                <w:szCs w:val="20"/>
              </w:rPr>
            </w:pPr>
            <w:r w:rsidRPr="00B514ED">
              <w:rPr>
                <w:rFonts w:ascii="Verdana" w:hAnsi="Verdana"/>
                <w:sz w:val="20"/>
                <w:szCs w:val="20"/>
              </w:rPr>
              <w:t xml:space="preserve">Een vernieuwingsproces stimuleren </w:t>
            </w:r>
          </w:p>
          <w:p w14:paraId="6BD5E3D5" w14:textId="77777777" w:rsidR="000C59B4" w:rsidRPr="00B514ED" w:rsidRDefault="000C59B4" w:rsidP="00400648">
            <w:pPr>
              <w:pStyle w:val="TableParagraph"/>
              <w:numPr>
                <w:ilvl w:val="0"/>
                <w:numId w:val="16"/>
              </w:numPr>
              <w:spacing w:before="120"/>
              <w:ind w:right="272"/>
              <w:jc w:val="both"/>
              <w:rPr>
                <w:rFonts w:ascii="Verdana" w:hAnsi="Verdana"/>
                <w:sz w:val="20"/>
                <w:szCs w:val="20"/>
              </w:rPr>
            </w:pPr>
            <w:r w:rsidRPr="00B514ED">
              <w:rPr>
                <w:rFonts w:ascii="Verdana" w:hAnsi="Verdana"/>
                <w:sz w:val="20"/>
                <w:szCs w:val="20"/>
              </w:rPr>
              <w:t xml:space="preserve">De functionele verwevenheid vergroten </w:t>
            </w:r>
          </w:p>
          <w:p w14:paraId="1521E85C" w14:textId="42C97E29" w:rsidR="000C59B4" w:rsidRPr="00B514ED" w:rsidRDefault="00B514ED" w:rsidP="00400648">
            <w:pPr>
              <w:pStyle w:val="TableParagraph"/>
              <w:numPr>
                <w:ilvl w:val="0"/>
                <w:numId w:val="16"/>
              </w:numPr>
              <w:spacing w:before="120"/>
              <w:ind w:right="272"/>
              <w:jc w:val="both"/>
              <w:rPr>
                <w:rFonts w:ascii="Verdana" w:hAnsi="Verdana"/>
                <w:sz w:val="20"/>
                <w:szCs w:val="20"/>
              </w:rPr>
            </w:pPr>
            <w:r w:rsidRPr="00B514ED">
              <w:rPr>
                <w:rFonts w:ascii="Verdana" w:hAnsi="Verdana"/>
                <w:sz w:val="20"/>
                <w:szCs w:val="20"/>
              </w:rPr>
              <w:t>Van a</w:t>
            </w:r>
            <w:r w:rsidR="000C59B4" w:rsidRPr="00B514ED">
              <w:rPr>
                <w:rFonts w:ascii="Verdana" w:hAnsi="Verdana"/>
                <w:sz w:val="20"/>
                <w:szCs w:val="20"/>
              </w:rPr>
              <w:t xml:space="preserve">dministratieve en institutionele complexiteit </w:t>
            </w:r>
            <w:r w:rsidRPr="00B514ED">
              <w:rPr>
                <w:rFonts w:ascii="Verdana" w:hAnsi="Verdana"/>
                <w:sz w:val="20"/>
                <w:szCs w:val="20"/>
              </w:rPr>
              <w:t>getuigen</w:t>
            </w:r>
          </w:p>
          <w:p w14:paraId="5FE9FFF8" w14:textId="77777777" w:rsidR="00FB537B" w:rsidRPr="00D53338" w:rsidRDefault="000C59B4" w:rsidP="00FB537B">
            <w:pPr>
              <w:pStyle w:val="TableParagraph"/>
              <w:spacing w:before="120" w:after="120" w:line="240" w:lineRule="auto"/>
              <w:ind w:right="272"/>
              <w:jc w:val="both"/>
              <w:rPr>
                <w:rFonts w:ascii="Verdana" w:hAnsi="Verdana"/>
                <w:sz w:val="20"/>
                <w:szCs w:val="20"/>
              </w:rPr>
            </w:pPr>
            <w:r w:rsidRPr="00D53338">
              <w:rPr>
                <w:rFonts w:ascii="Verdana" w:hAnsi="Verdana"/>
                <w:sz w:val="20"/>
                <w:szCs w:val="20"/>
              </w:rPr>
              <w:t>Er wordt ook gevraagd om nadrukkelijk de relatie te leggen met de strategische krijtlijnen in het Beleidsplan Ruimte Vlaanderen of het actuele ruimtelijk beleid.</w:t>
            </w:r>
          </w:p>
          <w:p w14:paraId="35925612" w14:textId="24F180E1" w:rsidR="000C59B4" w:rsidRPr="00D53338" w:rsidRDefault="0024558A" w:rsidP="00FB537B">
            <w:pPr>
              <w:pStyle w:val="TableParagraph"/>
              <w:spacing w:before="120" w:after="120" w:line="240" w:lineRule="auto"/>
              <w:ind w:right="272"/>
              <w:jc w:val="both"/>
              <w:rPr>
                <w:rFonts w:ascii="Verdana" w:hAnsi="Verdana"/>
                <w:sz w:val="20"/>
                <w:szCs w:val="20"/>
              </w:rPr>
            </w:pPr>
            <w:r w:rsidRPr="00D53338">
              <w:rPr>
                <w:rFonts w:ascii="Verdana" w:hAnsi="Verdana"/>
                <w:sz w:val="20"/>
                <w:szCs w:val="20"/>
              </w:rPr>
              <w:t xml:space="preserve">Klik </w:t>
            </w:r>
            <w:hyperlink r:id="rId18" w:history="1">
              <w:r w:rsidRPr="00D53338">
                <w:rPr>
                  <w:rStyle w:val="Hyperlink"/>
                  <w:rFonts w:ascii="Verdana" w:hAnsi="Verdana"/>
                  <w:sz w:val="20"/>
                  <w:szCs w:val="20"/>
                </w:rPr>
                <w:t>hier</w:t>
              </w:r>
            </w:hyperlink>
            <w:r w:rsidRPr="00D53338">
              <w:rPr>
                <w:rFonts w:ascii="Verdana" w:hAnsi="Verdana"/>
                <w:sz w:val="20"/>
                <w:szCs w:val="20"/>
              </w:rPr>
              <w:t xml:space="preserve"> voor een overzicht van de eerder geselecteerde strategische projecten. Sinds de goedkeuring van het subsidiebesluit in 2007 werden er dertien oproepen gelanceerd.</w:t>
            </w:r>
          </w:p>
        </w:tc>
      </w:tr>
      <w:tr w:rsidR="00AD54A4" w:rsidRPr="00134DDC" w14:paraId="2B31B799" w14:textId="77777777" w:rsidTr="008D6261">
        <w:trPr>
          <w:trHeight w:val="537"/>
        </w:trPr>
        <w:tc>
          <w:tcPr>
            <w:tcW w:w="5000" w:type="pct"/>
          </w:tcPr>
          <w:p w14:paraId="01F83C66" w14:textId="0F9617FC" w:rsidR="00AD54A4" w:rsidRPr="00E63DAA" w:rsidRDefault="006A7DDD" w:rsidP="006A7DDD">
            <w:pPr>
              <w:pStyle w:val="Kop2"/>
              <w:ind w:left="142" w:right="282"/>
              <w:outlineLvl w:val="1"/>
              <w:rPr>
                <w:color w:val="69B967"/>
                <w:highlight w:val="yellow"/>
                <w:lang w:val="nl-BE"/>
              </w:rPr>
            </w:pPr>
            <w:bookmarkStart w:id="4" w:name="_Toc129823511"/>
            <w:r w:rsidRPr="006A7DDD">
              <w:rPr>
                <w:color w:val="69B967"/>
                <w:lang w:val="nl-BE"/>
              </w:rPr>
              <w:t>2</w:t>
            </w:r>
            <w:r w:rsidR="00AD54A4" w:rsidRPr="006A7DDD">
              <w:rPr>
                <w:color w:val="69B967"/>
                <w:lang w:val="nl-BE"/>
              </w:rPr>
              <w:t xml:space="preserve">.2 </w:t>
            </w:r>
            <w:r w:rsidRPr="006A7DDD">
              <w:rPr>
                <w:color w:val="69B967"/>
                <w:lang w:val="nl-BE"/>
              </w:rPr>
              <w:t>Waarom e</w:t>
            </w:r>
            <w:r w:rsidR="00E15A3B">
              <w:rPr>
                <w:color w:val="69B967"/>
                <w:lang w:val="nl-BE"/>
              </w:rPr>
              <w:t>en strategisch project voor de v</w:t>
            </w:r>
            <w:r w:rsidRPr="006A7DDD">
              <w:rPr>
                <w:color w:val="69B967"/>
                <w:lang w:val="nl-BE"/>
              </w:rPr>
              <w:t>allei van de Grote Nete?</w:t>
            </w:r>
            <w:bookmarkEnd w:id="4"/>
          </w:p>
        </w:tc>
      </w:tr>
      <w:tr w:rsidR="00EE7427" w:rsidRPr="00134DDC" w14:paraId="32310633" w14:textId="77777777" w:rsidTr="006C7D3D">
        <w:trPr>
          <w:trHeight w:val="537"/>
        </w:trPr>
        <w:tc>
          <w:tcPr>
            <w:tcW w:w="5000" w:type="pct"/>
            <w:vAlign w:val="center"/>
          </w:tcPr>
          <w:p w14:paraId="0C299475" w14:textId="00901E3F" w:rsidR="00EE7427" w:rsidRDefault="00EE7427" w:rsidP="006C7D3D">
            <w:pPr>
              <w:pStyle w:val="Kop3"/>
              <w:spacing w:before="120" w:after="120"/>
              <w:ind w:left="284"/>
              <w:outlineLvl w:val="2"/>
              <w:rPr>
                <w:rFonts w:ascii="Verdana" w:hAnsi="Verdana"/>
                <w:sz w:val="20"/>
                <w:szCs w:val="20"/>
              </w:rPr>
            </w:pPr>
            <w:bookmarkStart w:id="5" w:name="_Toc129823512"/>
            <w:r>
              <w:rPr>
                <w:rFonts w:ascii="Verdana" w:hAnsi="Verdana"/>
                <w:b/>
                <w:sz w:val="20"/>
                <w:lang w:val="nl-BE"/>
              </w:rPr>
              <w:t xml:space="preserve">2.2.1 </w:t>
            </w:r>
            <w:r w:rsidR="006C7D3D">
              <w:rPr>
                <w:rFonts w:ascii="Verdana" w:hAnsi="Verdana"/>
                <w:b/>
                <w:sz w:val="20"/>
                <w:lang w:val="nl-BE"/>
              </w:rPr>
              <w:t>Valleistructuren: van onschatbare waarde</w:t>
            </w:r>
            <w:bookmarkEnd w:id="5"/>
          </w:p>
        </w:tc>
      </w:tr>
      <w:tr w:rsidR="006C7D3D" w:rsidRPr="00134DDC" w14:paraId="6A6246ED" w14:textId="77777777" w:rsidTr="008D6261">
        <w:trPr>
          <w:trHeight w:val="537"/>
        </w:trPr>
        <w:tc>
          <w:tcPr>
            <w:tcW w:w="5000" w:type="pct"/>
          </w:tcPr>
          <w:p w14:paraId="58017F23" w14:textId="250D1708" w:rsidR="009807A4" w:rsidRDefault="006C7D3D" w:rsidP="009807A4">
            <w:pPr>
              <w:pStyle w:val="TableParagraph"/>
              <w:spacing w:before="120" w:after="120"/>
              <w:ind w:left="142" w:right="272"/>
              <w:jc w:val="both"/>
              <w:rPr>
                <w:rFonts w:ascii="Verdana" w:hAnsi="Verdana"/>
                <w:sz w:val="20"/>
                <w:szCs w:val="20"/>
              </w:rPr>
            </w:pPr>
            <w:r w:rsidRPr="00244DFE">
              <w:rPr>
                <w:rFonts w:ascii="Verdana" w:hAnsi="Verdana"/>
                <w:sz w:val="20"/>
                <w:szCs w:val="20"/>
              </w:rPr>
              <w:t xml:space="preserve">Vlaanderen herbergt een schat aan waardevolle landschappen die zijn ontstaan door een samenspel tussen mens en water. Nergens kreeg die eeuwenlange interactie tussen mens en water zo duidelijk vorm als in de </w:t>
            </w:r>
            <w:r w:rsidRPr="006C7D3D">
              <w:rPr>
                <w:rFonts w:ascii="Verdana" w:hAnsi="Verdana"/>
                <w:b/>
                <w:sz w:val="20"/>
                <w:szCs w:val="20"/>
              </w:rPr>
              <w:t>Vlaamse valleigebieden</w:t>
            </w:r>
            <w:r w:rsidRPr="00244DFE">
              <w:rPr>
                <w:rFonts w:ascii="Verdana" w:hAnsi="Verdana"/>
                <w:sz w:val="20"/>
                <w:szCs w:val="20"/>
              </w:rPr>
              <w:t xml:space="preserve">. De benaming ‘Vlaanderen’ komt niet voor niets van het Germaanse ‘flauma’: land van het wassende water, land van moerassen en plassen. </w:t>
            </w:r>
            <w:r w:rsidR="009807A4" w:rsidRPr="009807A4">
              <w:rPr>
                <w:rFonts w:ascii="Verdana" w:hAnsi="Verdana"/>
                <w:sz w:val="20"/>
                <w:szCs w:val="20"/>
              </w:rPr>
              <w:t>Dankzij zijn strategische ligging in de Lage Landen heeft Vlaanderen een</w:t>
            </w:r>
            <w:r w:rsidR="009807A4">
              <w:rPr>
                <w:rFonts w:ascii="Verdana" w:hAnsi="Verdana"/>
                <w:sz w:val="20"/>
                <w:szCs w:val="20"/>
              </w:rPr>
              <w:t xml:space="preserve"> </w:t>
            </w:r>
            <w:r w:rsidR="009807A4" w:rsidRPr="009807A4">
              <w:rPr>
                <w:rFonts w:ascii="Verdana" w:hAnsi="Verdana"/>
                <w:sz w:val="20"/>
                <w:szCs w:val="20"/>
              </w:rPr>
              <w:t>eeuwenlange traditie van leven, bouw</w:t>
            </w:r>
            <w:r w:rsidR="009807A4">
              <w:rPr>
                <w:rFonts w:ascii="Verdana" w:hAnsi="Verdana"/>
                <w:sz w:val="20"/>
                <w:szCs w:val="20"/>
              </w:rPr>
              <w:t xml:space="preserve">en, transporteren en produceren </w:t>
            </w:r>
            <w:r w:rsidR="009807A4" w:rsidRPr="009807A4">
              <w:rPr>
                <w:rFonts w:ascii="Verdana" w:hAnsi="Verdana"/>
                <w:sz w:val="20"/>
                <w:szCs w:val="20"/>
              </w:rPr>
              <w:t>met water. Onze regionale identiteit is ermee vervlochten: van droge heidevlaktes</w:t>
            </w:r>
            <w:r w:rsidR="009807A4">
              <w:rPr>
                <w:rFonts w:ascii="Verdana" w:hAnsi="Verdana"/>
                <w:sz w:val="20"/>
                <w:szCs w:val="20"/>
              </w:rPr>
              <w:t xml:space="preserve"> </w:t>
            </w:r>
            <w:r w:rsidR="009807A4" w:rsidRPr="009807A4">
              <w:rPr>
                <w:rFonts w:ascii="Verdana" w:hAnsi="Verdana"/>
                <w:sz w:val="20"/>
                <w:szCs w:val="20"/>
              </w:rPr>
              <w:t xml:space="preserve">tot natuurlijk overstroombare beekvalleien, van </w:t>
            </w:r>
            <w:r w:rsidR="009807A4" w:rsidRPr="009807A4">
              <w:rPr>
                <w:rFonts w:ascii="Verdana" w:hAnsi="Verdana"/>
                <w:sz w:val="20"/>
                <w:szCs w:val="20"/>
              </w:rPr>
              <w:lastRenderedPageBreak/>
              <w:t>watersteden tot</w:t>
            </w:r>
            <w:r w:rsidR="009807A4">
              <w:rPr>
                <w:rFonts w:ascii="Verdana" w:hAnsi="Verdana"/>
                <w:sz w:val="20"/>
                <w:szCs w:val="20"/>
              </w:rPr>
              <w:t xml:space="preserve"> </w:t>
            </w:r>
            <w:r w:rsidR="009807A4" w:rsidRPr="009807A4">
              <w:rPr>
                <w:rFonts w:ascii="Verdana" w:hAnsi="Verdana"/>
                <w:sz w:val="20"/>
                <w:szCs w:val="20"/>
              </w:rPr>
              <w:t>ingedijkte polders, van bronbossen tot moerasgebieden. De combinatie van</w:t>
            </w:r>
            <w:r w:rsidR="009807A4">
              <w:rPr>
                <w:rFonts w:ascii="Verdana" w:hAnsi="Verdana"/>
                <w:sz w:val="20"/>
                <w:szCs w:val="20"/>
              </w:rPr>
              <w:t xml:space="preserve"> </w:t>
            </w:r>
            <w:r w:rsidR="009807A4" w:rsidRPr="009807A4">
              <w:rPr>
                <w:rFonts w:ascii="Verdana" w:hAnsi="Verdana"/>
                <w:sz w:val="20"/>
                <w:szCs w:val="20"/>
              </w:rPr>
              <w:t>rijke, diverse bodems, een vochtig en mild klimaat en overvloedig beschikbaar</w:t>
            </w:r>
            <w:r w:rsidR="009807A4">
              <w:rPr>
                <w:rFonts w:ascii="Verdana" w:hAnsi="Verdana"/>
                <w:sz w:val="20"/>
                <w:szCs w:val="20"/>
              </w:rPr>
              <w:t xml:space="preserve"> </w:t>
            </w:r>
            <w:r w:rsidR="009807A4" w:rsidRPr="009807A4">
              <w:rPr>
                <w:rFonts w:ascii="Verdana" w:hAnsi="Verdana"/>
                <w:sz w:val="20"/>
                <w:szCs w:val="20"/>
              </w:rPr>
              <w:t>water heeft een van de meest welvarende, dichtbevolkte en productieve</w:t>
            </w:r>
            <w:r w:rsidR="009807A4">
              <w:rPr>
                <w:rFonts w:ascii="Verdana" w:hAnsi="Verdana"/>
                <w:sz w:val="20"/>
                <w:szCs w:val="20"/>
              </w:rPr>
              <w:t xml:space="preserve"> </w:t>
            </w:r>
            <w:r w:rsidR="009807A4" w:rsidRPr="009807A4">
              <w:rPr>
                <w:rFonts w:ascii="Verdana" w:hAnsi="Verdana"/>
                <w:sz w:val="20"/>
                <w:szCs w:val="20"/>
              </w:rPr>
              <w:t>regio’s ter wereld voortgebracht.</w:t>
            </w:r>
          </w:p>
          <w:p w14:paraId="3E9EBA6A" w14:textId="7A47AA79" w:rsidR="006C7D3D" w:rsidRPr="00244DFE" w:rsidRDefault="006C7D3D" w:rsidP="006C7D3D">
            <w:pPr>
              <w:pStyle w:val="TableParagraph"/>
              <w:spacing w:before="120" w:after="120"/>
              <w:ind w:left="142" w:right="272"/>
              <w:jc w:val="both"/>
              <w:rPr>
                <w:rFonts w:ascii="Verdana" w:hAnsi="Verdana"/>
                <w:sz w:val="20"/>
                <w:szCs w:val="20"/>
              </w:rPr>
            </w:pPr>
            <w:r w:rsidRPr="00244DFE">
              <w:rPr>
                <w:rFonts w:ascii="Verdana" w:hAnsi="Verdana"/>
                <w:sz w:val="20"/>
                <w:szCs w:val="20"/>
              </w:rPr>
              <w:t xml:space="preserve">Riviervalleien zoals </w:t>
            </w:r>
            <w:r w:rsidRPr="00244DFE">
              <w:rPr>
                <w:rFonts w:ascii="Verdana" w:hAnsi="Verdana"/>
                <w:b/>
                <w:sz w:val="20"/>
                <w:szCs w:val="20"/>
              </w:rPr>
              <w:t>de vallei van de Grote Nete</w:t>
            </w:r>
            <w:r w:rsidRPr="00244DFE">
              <w:rPr>
                <w:rFonts w:ascii="Verdana" w:hAnsi="Verdana"/>
                <w:sz w:val="20"/>
                <w:szCs w:val="20"/>
              </w:rPr>
              <w:t xml:space="preserve"> vormen één van de belangrijkste dragers van het Vlaamse buitengebied. Ze zijn van onschatbare waarde omwille van hun grote rijkdom aan natuur en biodiversiteit, omwille van hun rol als labo voor klimaatadaptie, en omwille van hun uitzonderlijk recreatief potentieel. Meer dan ooit is duidelijk dat veerkrachtige valleigebieden cruciaal zullen zijn in de steeds fellere strijd tegen de ogenschijnlijk tegengestelde gevolgen van de klimaatverandering: meer droogte en meer wateroverlast.</w:t>
            </w:r>
          </w:p>
        </w:tc>
      </w:tr>
      <w:tr w:rsidR="006C7D3D" w:rsidRPr="00134DDC" w14:paraId="3F3DE988" w14:textId="77777777" w:rsidTr="006C7D3D">
        <w:trPr>
          <w:trHeight w:val="537"/>
        </w:trPr>
        <w:tc>
          <w:tcPr>
            <w:tcW w:w="5000" w:type="pct"/>
            <w:vAlign w:val="center"/>
          </w:tcPr>
          <w:p w14:paraId="1B9BB365" w14:textId="5FFC6944" w:rsidR="006C7D3D" w:rsidRPr="00244DFE" w:rsidRDefault="006C7D3D" w:rsidP="006C7D3D">
            <w:pPr>
              <w:pStyle w:val="Kop3"/>
              <w:spacing w:before="120" w:after="120"/>
              <w:ind w:left="284"/>
              <w:outlineLvl w:val="2"/>
              <w:rPr>
                <w:rFonts w:ascii="Verdana" w:hAnsi="Verdana"/>
                <w:sz w:val="20"/>
                <w:szCs w:val="20"/>
              </w:rPr>
            </w:pPr>
            <w:bookmarkStart w:id="6" w:name="_Toc129823513"/>
            <w:r w:rsidRPr="006C7D3D">
              <w:rPr>
                <w:rFonts w:ascii="Verdana" w:hAnsi="Verdana"/>
                <w:b/>
                <w:sz w:val="20"/>
                <w:lang w:val="nl-BE"/>
              </w:rPr>
              <w:lastRenderedPageBreak/>
              <w:t>2.2.2 Gebiedscoalitie Grot</w:t>
            </w:r>
            <w:r>
              <w:rPr>
                <w:rFonts w:ascii="Verdana" w:hAnsi="Verdana"/>
                <w:b/>
                <w:sz w:val="20"/>
                <w:lang w:val="nl-BE"/>
              </w:rPr>
              <w:t>e</w:t>
            </w:r>
            <w:r w:rsidRPr="006C7D3D">
              <w:rPr>
                <w:rFonts w:ascii="Verdana" w:hAnsi="Verdana"/>
                <w:b/>
                <w:sz w:val="20"/>
                <w:lang w:val="nl-BE"/>
              </w:rPr>
              <w:t xml:space="preserve"> Nete</w:t>
            </w:r>
            <w:bookmarkEnd w:id="6"/>
          </w:p>
        </w:tc>
      </w:tr>
      <w:tr w:rsidR="00AD54A4" w:rsidRPr="00134DDC" w14:paraId="54FC10BA" w14:textId="77777777" w:rsidTr="008D6261">
        <w:trPr>
          <w:trHeight w:val="537"/>
        </w:trPr>
        <w:tc>
          <w:tcPr>
            <w:tcW w:w="5000" w:type="pct"/>
          </w:tcPr>
          <w:p w14:paraId="79ABA7B1" w14:textId="727E1ECE" w:rsidR="006C7D3D" w:rsidRDefault="00244DFE" w:rsidP="00D53338">
            <w:pPr>
              <w:pStyle w:val="TableParagraph"/>
              <w:spacing w:before="120" w:after="120"/>
              <w:ind w:left="142" w:right="272"/>
              <w:jc w:val="both"/>
              <w:rPr>
                <w:rFonts w:ascii="Verdana" w:hAnsi="Verdana"/>
                <w:sz w:val="20"/>
                <w:szCs w:val="20"/>
              </w:rPr>
            </w:pPr>
            <w:r>
              <w:rPr>
                <w:rFonts w:ascii="Verdana" w:hAnsi="Verdana"/>
                <w:sz w:val="20"/>
                <w:szCs w:val="20"/>
              </w:rPr>
              <w:t>I</w:t>
            </w:r>
            <w:r w:rsidR="00D53338" w:rsidRPr="00D53338">
              <w:rPr>
                <w:rFonts w:ascii="Verdana" w:hAnsi="Verdana"/>
                <w:sz w:val="20"/>
                <w:szCs w:val="20"/>
              </w:rPr>
              <w:t xml:space="preserve">n de vallei van de Grote Nete zijn </w:t>
            </w:r>
            <w:r>
              <w:rPr>
                <w:rFonts w:ascii="Verdana" w:hAnsi="Verdana"/>
                <w:sz w:val="20"/>
                <w:szCs w:val="20"/>
              </w:rPr>
              <w:t xml:space="preserve">momenteel </w:t>
            </w:r>
            <w:r w:rsidR="00D53338" w:rsidRPr="00D53338">
              <w:rPr>
                <w:rFonts w:ascii="Verdana" w:hAnsi="Verdana"/>
                <w:sz w:val="20"/>
                <w:szCs w:val="20"/>
              </w:rPr>
              <w:t xml:space="preserve">heel wat actoren actief. Om de lopende bovenlokale processen in de vallei af te stemmen op de acties van stakeholders en de ambities van lokale besturen, nam Provincie Antwerpen het initiatief om een </w:t>
            </w:r>
            <w:r w:rsidR="00D53338" w:rsidRPr="00D53338">
              <w:rPr>
                <w:rFonts w:ascii="Verdana" w:hAnsi="Verdana"/>
                <w:b/>
                <w:sz w:val="20"/>
                <w:szCs w:val="20"/>
              </w:rPr>
              <w:t xml:space="preserve">gebiedsprogramma </w:t>
            </w:r>
            <w:r w:rsidR="00D53338" w:rsidRPr="00244DFE">
              <w:rPr>
                <w:rFonts w:ascii="Verdana" w:hAnsi="Verdana"/>
                <w:sz w:val="20"/>
                <w:szCs w:val="20"/>
              </w:rPr>
              <w:t>voor de vallei van de Grote Nete</w:t>
            </w:r>
            <w:r w:rsidR="00D53338" w:rsidRPr="00D53338">
              <w:rPr>
                <w:rFonts w:ascii="Verdana" w:hAnsi="Verdana"/>
                <w:sz w:val="20"/>
                <w:szCs w:val="20"/>
              </w:rPr>
              <w:t xml:space="preserve"> op te starten. Het gebiedsprogramma biedt een platform om als coalitie samen te werken aan een klimaatrobuuste vallei, vol beleving. Provincie Antwerpen stelde reeds een gebiedscoördinator en projectmedewerker aan die het samenwerkingsverband achter de schermen kunnen ondersteunen en mee op zoek kunnen gaan naar externe financieringsmogelijkheden voor realisaties in het gebied via subsidieoproepen. </w:t>
            </w:r>
          </w:p>
          <w:p w14:paraId="5538B1E1" w14:textId="77773178" w:rsidR="007A0A5D" w:rsidRPr="00D53338" w:rsidRDefault="00D53338" w:rsidP="00D53338">
            <w:pPr>
              <w:pStyle w:val="TableParagraph"/>
              <w:spacing w:before="120" w:after="120"/>
              <w:ind w:left="142" w:right="272"/>
              <w:jc w:val="both"/>
              <w:rPr>
                <w:rFonts w:ascii="Verdana" w:hAnsi="Verdana"/>
                <w:sz w:val="20"/>
                <w:szCs w:val="20"/>
              </w:rPr>
            </w:pPr>
            <w:r w:rsidRPr="00D53338">
              <w:rPr>
                <w:rFonts w:ascii="Verdana" w:hAnsi="Verdana"/>
                <w:sz w:val="20"/>
                <w:szCs w:val="20"/>
              </w:rPr>
              <w:t xml:space="preserve">Zonder voldoende </w:t>
            </w:r>
            <w:r w:rsidRPr="00D53338">
              <w:rPr>
                <w:rFonts w:ascii="Verdana" w:hAnsi="Verdana"/>
                <w:b/>
                <w:sz w:val="20"/>
                <w:szCs w:val="20"/>
              </w:rPr>
              <w:t xml:space="preserve">coördinatiecapaciteit </w:t>
            </w:r>
            <w:r w:rsidRPr="00D53338">
              <w:rPr>
                <w:rFonts w:ascii="Verdana" w:hAnsi="Verdana"/>
                <w:sz w:val="20"/>
                <w:szCs w:val="20"/>
              </w:rPr>
              <w:t>dreigt echter het risico dat complexe dossiers waarvoor multi-stakeholderoverleg in de vallei van de Grote Nete vereist is niet kunnen worden aangepakt. Via het strategisch project kan de gebiedscoalitie een projectcoördinator aanwerven wiens loon- en werkingskosten met de projectsubsidie kunnen worden gefinancierd. De projectcoördinator zorgt ervoor dat er planmatig voortgang wordt gemaakt binnen de dossiers en uitdagingen in het valleigebied, en zorgt er zo voor dat de gebiedscoalitie een structureel verschil kan maken op het terrein.</w:t>
            </w:r>
          </w:p>
          <w:p w14:paraId="55786388" w14:textId="77777777" w:rsidR="00AD54A4" w:rsidRDefault="00D53338" w:rsidP="00D53338">
            <w:pPr>
              <w:pStyle w:val="TableParagraph"/>
              <w:spacing w:before="120" w:after="120"/>
              <w:ind w:left="142" w:right="272"/>
              <w:jc w:val="both"/>
              <w:rPr>
                <w:rFonts w:ascii="Verdana" w:hAnsi="Verdana"/>
                <w:sz w:val="20"/>
                <w:szCs w:val="20"/>
              </w:rPr>
            </w:pPr>
            <w:r w:rsidRPr="00D53338">
              <w:rPr>
                <w:rFonts w:ascii="Verdana" w:hAnsi="Verdana"/>
                <w:sz w:val="20"/>
                <w:szCs w:val="20"/>
              </w:rPr>
              <w:t xml:space="preserve">De </w:t>
            </w:r>
            <w:r w:rsidRPr="00D53338">
              <w:rPr>
                <w:rFonts w:ascii="Verdana" w:hAnsi="Verdana"/>
                <w:b/>
                <w:sz w:val="20"/>
                <w:szCs w:val="20"/>
              </w:rPr>
              <w:t xml:space="preserve">meerwaarde </w:t>
            </w:r>
            <w:r w:rsidRPr="00D53338">
              <w:rPr>
                <w:rFonts w:ascii="Verdana" w:hAnsi="Verdana"/>
                <w:sz w:val="20"/>
                <w:szCs w:val="20"/>
              </w:rPr>
              <w:t>van een strategisch project voor de gebiedscoalitie Grote Nete is meerled</w:t>
            </w:r>
            <w:r>
              <w:rPr>
                <w:rFonts w:ascii="Verdana" w:hAnsi="Verdana"/>
                <w:sz w:val="20"/>
                <w:szCs w:val="20"/>
              </w:rPr>
              <w:t>ig. Een strategisch project … :</w:t>
            </w:r>
          </w:p>
          <w:p w14:paraId="0A8D110F" w14:textId="17C227A0" w:rsidR="00D53338" w:rsidRPr="00D53338" w:rsidRDefault="00D53338" w:rsidP="00D53338">
            <w:pPr>
              <w:pStyle w:val="TableParagraph"/>
              <w:numPr>
                <w:ilvl w:val="0"/>
                <w:numId w:val="17"/>
              </w:numPr>
              <w:spacing w:before="120" w:after="120"/>
              <w:ind w:right="272"/>
              <w:jc w:val="both"/>
              <w:rPr>
                <w:rFonts w:ascii="Verdana" w:hAnsi="Verdana"/>
                <w:sz w:val="20"/>
                <w:szCs w:val="20"/>
              </w:rPr>
            </w:pPr>
            <w:r w:rsidRPr="00D53338">
              <w:rPr>
                <w:rFonts w:ascii="Verdana" w:hAnsi="Verdana"/>
                <w:sz w:val="20"/>
                <w:szCs w:val="20"/>
              </w:rPr>
              <w:t xml:space="preserve">zorgt voor een </w:t>
            </w:r>
            <w:r w:rsidRPr="00D53338">
              <w:rPr>
                <w:rFonts w:ascii="Verdana" w:hAnsi="Verdana"/>
                <w:b/>
                <w:sz w:val="20"/>
                <w:szCs w:val="20"/>
              </w:rPr>
              <w:t>financiële impuls</w:t>
            </w:r>
            <w:r w:rsidRPr="00D53338">
              <w:rPr>
                <w:rFonts w:ascii="Verdana" w:hAnsi="Verdana"/>
                <w:sz w:val="20"/>
                <w:szCs w:val="20"/>
              </w:rPr>
              <w:t>, niet alleen door de subsidie voor de loon-en werkingskost van een projectcoördinator, maar ook via de mogelijkheid om een aanvullende subsidie te krijgen voor de verwerving van grond (voor 40% van de verwervingskosten, tot maximaal 500.000 euro</w:t>
            </w:r>
            <w:r w:rsidR="0085096A">
              <w:rPr>
                <w:rFonts w:ascii="Verdana" w:hAnsi="Verdana"/>
                <w:sz w:val="20"/>
                <w:szCs w:val="20"/>
              </w:rPr>
              <w:t>, gecumuleerd over het strategisch project</w:t>
            </w:r>
            <w:r w:rsidRPr="00D53338">
              <w:rPr>
                <w:rFonts w:ascii="Verdana" w:hAnsi="Verdana"/>
                <w:sz w:val="20"/>
                <w:szCs w:val="20"/>
              </w:rPr>
              <w:t>);</w:t>
            </w:r>
          </w:p>
          <w:p w14:paraId="60D42FF5" w14:textId="77777777" w:rsidR="00D53338" w:rsidRPr="00D53338" w:rsidRDefault="00D53338" w:rsidP="00D53338">
            <w:pPr>
              <w:pStyle w:val="TableParagraph"/>
              <w:numPr>
                <w:ilvl w:val="0"/>
                <w:numId w:val="17"/>
              </w:numPr>
              <w:spacing w:before="120" w:after="120"/>
              <w:ind w:right="272"/>
              <w:jc w:val="both"/>
              <w:rPr>
                <w:rFonts w:ascii="Verdana" w:hAnsi="Verdana"/>
                <w:sz w:val="20"/>
                <w:szCs w:val="20"/>
              </w:rPr>
            </w:pPr>
            <w:r w:rsidRPr="00D53338">
              <w:rPr>
                <w:rFonts w:ascii="Verdana" w:hAnsi="Verdana"/>
                <w:sz w:val="20"/>
                <w:szCs w:val="20"/>
              </w:rPr>
              <w:t xml:space="preserve">biedt de gebiedscoalitie Grote Nete een </w:t>
            </w:r>
            <w:r w:rsidRPr="00D53338">
              <w:rPr>
                <w:rFonts w:ascii="Verdana" w:hAnsi="Verdana"/>
                <w:b/>
                <w:sz w:val="20"/>
                <w:szCs w:val="20"/>
              </w:rPr>
              <w:t xml:space="preserve">transparant en coherent kader </w:t>
            </w:r>
            <w:r w:rsidRPr="00D53338">
              <w:rPr>
                <w:rFonts w:ascii="Verdana" w:hAnsi="Verdana"/>
                <w:sz w:val="20"/>
                <w:szCs w:val="20"/>
              </w:rPr>
              <w:t>om samen te werken aan de toekomst van de vallei;</w:t>
            </w:r>
          </w:p>
          <w:p w14:paraId="4B501D72" w14:textId="77777777" w:rsidR="00D53338" w:rsidRDefault="00D53338" w:rsidP="00D53338">
            <w:pPr>
              <w:pStyle w:val="TableParagraph"/>
              <w:numPr>
                <w:ilvl w:val="0"/>
                <w:numId w:val="18"/>
              </w:numPr>
              <w:spacing w:before="120" w:after="120"/>
              <w:ind w:right="272"/>
              <w:jc w:val="both"/>
              <w:rPr>
                <w:rFonts w:ascii="Verdana" w:hAnsi="Verdana"/>
                <w:sz w:val="20"/>
                <w:szCs w:val="20"/>
              </w:rPr>
            </w:pPr>
            <w:r w:rsidRPr="00D53338">
              <w:rPr>
                <w:rFonts w:ascii="Verdana" w:hAnsi="Verdana"/>
                <w:sz w:val="20"/>
                <w:szCs w:val="20"/>
              </w:rPr>
              <w:t xml:space="preserve">zorgt voor een </w:t>
            </w:r>
            <w:r w:rsidRPr="00D53338">
              <w:rPr>
                <w:rFonts w:ascii="Verdana" w:hAnsi="Verdana"/>
                <w:b/>
                <w:sz w:val="20"/>
                <w:szCs w:val="20"/>
              </w:rPr>
              <w:t xml:space="preserve">realisatiegerichte drive </w:t>
            </w:r>
            <w:r w:rsidRPr="00D53338">
              <w:rPr>
                <w:rFonts w:ascii="Verdana" w:hAnsi="Verdana"/>
                <w:sz w:val="20"/>
                <w:szCs w:val="20"/>
              </w:rPr>
              <w:t>bij het partnerschap;</w:t>
            </w:r>
          </w:p>
          <w:p w14:paraId="1D33EC9D" w14:textId="28077A91" w:rsidR="00D53338" w:rsidRDefault="00D53338" w:rsidP="00D53338">
            <w:pPr>
              <w:pStyle w:val="TableParagraph"/>
              <w:numPr>
                <w:ilvl w:val="0"/>
                <w:numId w:val="18"/>
              </w:numPr>
              <w:spacing w:before="120" w:after="120"/>
              <w:ind w:right="272"/>
              <w:jc w:val="both"/>
              <w:rPr>
                <w:rFonts w:ascii="Verdana" w:hAnsi="Verdana"/>
                <w:sz w:val="20"/>
                <w:szCs w:val="20"/>
              </w:rPr>
            </w:pPr>
            <w:r w:rsidRPr="00D53338">
              <w:rPr>
                <w:rFonts w:ascii="Verdana" w:hAnsi="Verdana"/>
                <w:sz w:val="20"/>
                <w:szCs w:val="20"/>
              </w:rPr>
              <w:t xml:space="preserve">maakt de ambities van de gebiedscoalitie Grote Nete </w:t>
            </w:r>
            <w:r w:rsidRPr="00D53338">
              <w:rPr>
                <w:rFonts w:ascii="Verdana" w:hAnsi="Verdana"/>
                <w:b/>
                <w:sz w:val="20"/>
                <w:szCs w:val="20"/>
              </w:rPr>
              <w:t>zichtbaar en herkenbaar</w:t>
            </w:r>
            <w:r w:rsidRPr="00D53338">
              <w:rPr>
                <w:rFonts w:ascii="Verdana" w:hAnsi="Verdana"/>
                <w:sz w:val="20"/>
                <w:szCs w:val="20"/>
              </w:rPr>
              <w:t xml:space="preserve"> bij andere overheden en subsidieverleners, en biedt zo een kapstok in de context van andere subsidiedossiers;</w:t>
            </w:r>
          </w:p>
          <w:p w14:paraId="73AA55F0" w14:textId="77777777" w:rsidR="00D53338" w:rsidRDefault="008778B5" w:rsidP="002C4719">
            <w:pPr>
              <w:pStyle w:val="TableParagraph"/>
              <w:numPr>
                <w:ilvl w:val="0"/>
                <w:numId w:val="18"/>
              </w:numPr>
              <w:spacing w:before="120" w:after="120"/>
              <w:ind w:right="272"/>
              <w:jc w:val="both"/>
              <w:rPr>
                <w:rFonts w:ascii="Verdana" w:hAnsi="Verdana"/>
                <w:sz w:val="20"/>
                <w:szCs w:val="20"/>
              </w:rPr>
            </w:pPr>
            <w:r w:rsidRPr="008778B5">
              <w:rPr>
                <w:rFonts w:ascii="Verdana" w:hAnsi="Verdana"/>
                <w:sz w:val="20"/>
                <w:szCs w:val="20"/>
              </w:rPr>
              <w:t xml:space="preserve">zorgt voor </w:t>
            </w:r>
            <w:r w:rsidRPr="008778B5">
              <w:rPr>
                <w:rFonts w:ascii="Verdana" w:hAnsi="Verdana"/>
                <w:b/>
                <w:sz w:val="20"/>
                <w:szCs w:val="20"/>
              </w:rPr>
              <w:t>wisselwerking en kruisbestuiving</w:t>
            </w:r>
            <w:r w:rsidRPr="008778B5">
              <w:rPr>
                <w:rFonts w:ascii="Verdana" w:hAnsi="Verdana"/>
                <w:sz w:val="20"/>
                <w:szCs w:val="20"/>
              </w:rPr>
              <w:t xml:space="preserve"> tussen de verschillende bovenlokale processen in de vallei en de ambities van de lokale besturen</w:t>
            </w:r>
            <w:r w:rsidR="002C4719">
              <w:rPr>
                <w:rFonts w:ascii="Verdana" w:hAnsi="Verdana"/>
                <w:sz w:val="20"/>
                <w:szCs w:val="20"/>
              </w:rPr>
              <w:t>;</w:t>
            </w:r>
          </w:p>
          <w:p w14:paraId="6C46035E" w14:textId="1916818C" w:rsidR="002C4719" w:rsidRPr="008778B5" w:rsidRDefault="002C4719" w:rsidP="002C4719">
            <w:pPr>
              <w:pStyle w:val="TableParagraph"/>
              <w:numPr>
                <w:ilvl w:val="0"/>
                <w:numId w:val="18"/>
              </w:numPr>
              <w:spacing w:before="120" w:after="120"/>
              <w:ind w:right="272"/>
              <w:jc w:val="both"/>
              <w:rPr>
                <w:rFonts w:ascii="Verdana" w:hAnsi="Verdana"/>
                <w:sz w:val="20"/>
                <w:szCs w:val="20"/>
              </w:rPr>
            </w:pPr>
            <w:r w:rsidRPr="002C4719">
              <w:rPr>
                <w:rFonts w:ascii="Verdana" w:hAnsi="Verdana"/>
                <w:sz w:val="20"/>
                <w:szCs w:val="20"/>
              </w:rPr>
              <w:t xml:space="preserve">bevordert de coördinatie tussen de verschillende verantwoordelijke autoriteiten, versterkt wederzijds vertrouwen </w:t>
            </w:r>
            <w:r>
              <w:rPr>
                <w:rFonts w:ascii="Verdana" w:hAnsi="Verdana"/>
                <w:sz w:val="20"/>
                <w:szCs w:val="20"/>
              </w:rPr>
              <w:t>tussen de partners in de gebiedscoalitie</w:t>
            </w:r>
            <w:r w:rsidRPr="002C4719">
              <w:rPr>
                <w:rFonts w:ascii="Verdana" w:hAnsi="Verdana"/>
                <w:sz w:val="20"/>
                <w:szCs w:val="20"/>
              </w:rPr>
              <w:t xml:space="preserve">, en vergroot op die manier de </w:t>
            </w:r>
            <w:r w:rsidRPr="002C4719">
              <w:rPr>
                <w:rFonts w:ascii="Verdana" w:hAnsi="Verdana"/>
                <w:b/>
                <w:sz w:val="20"/>
                <w:szCs w:val="20"/>
              </w:rPr>
              <w:t>effectiviteit van de beleidsuitvoering</w:t>
            </w:r>
            <w:r>
              <w:rPr>
                <w:rFonts w:ascii="Verdana" w:hAnsi="Verdana"/>
                <w:sz w:val="20"/>
                <w:szCs w:val="20"/>
              </w:rPr>
              <w:t xml:space="preserve"> van de lopende processen in de vallei</w:t>
            </w:r>
            <w:r w:rsidRPr="002C4719">
              <w:rPr>
                <w:rFonts w:ascii="Verdana" w:hAnsi="Verdana"/>
                <w:sz w:val="20"/>
                <w:szCs w:val="20"/>
              </w:rPr>
              <w:t>.</w:t>
            </w:r>
          </w:p>
        </w:tc>
      </w:tr>
      <w:tr w:rsidR="006C7D3D" w:rsidRPr="00E63DAA" w14:paraId="249D5A6A" w14:textId="77777777" w:rsidTr="006C7D3D">
        <w:trPr>
          <w:trHeight w:val="537"/>
        </w:trPr>
        <w:tc>
          <w:tcPr>
            <w:tcW w:w="5000" w:type="pct"/>
            <w:vAlign w:val="center"/>
          </w:tcPr>
          <w:p w14:paraId="5AF92F6D" w14:textId="228F1A0F" w:rsidR="006C7D3D" w:rsidRPr="006A7DDD" w:rsidRDefault="006C7D3D" w:rsidP="006C7D3D">
            <w:pPr>
              <w:pStyle w:val="Kop3"/>
              <w:spacing w:before="120" w:after="120"/>
              <w:ind w:left="284"/>
              <w:outlineLvl w:val="2"/>
              <w:rPr>
                <w:color w:val="69B967"/>
              </w:rPr>
            </w:pPr>
            <w:bookmarkStart w:id="7" w:name="_Toc129823514"/>
            <w:r w:rsidRPr="006C7D3D">
              <w:rPr>
                <w:rFonts w:ascii="Verdana" w:hAnsi="Verdana"/>
                <w:b/>
                <w:sz w:val="20"/>
                <w:lang w:val="nl-BE"/>
              </w:rPr>
              <w:lastRenderedPageBreak/>
              <w:t>2.2.3 Complementariteit met Sigmaplan</w:t>
            </w:r>
            <w:bookmarkEnd w:id="7"/>
          </w:p>
        </w:tc>
      </w:tr>
      <w:tr w:rsidR="006C7D3D" w:rsidRPr="00E63DAA" w14:paraId="07E608DB" w14:textId="77777777" w:rsidTr="008D6261">
        <w:trPr>
          <w:trHeight w:val="537"/>
        </w:trPr>
        <w:tc>
          <w:tcPr>
            <w:tcW w:w="5000" w:type="pct"/>
          </w:tcPr>
          <w:p w14:paraId="5251F9DD" w14:textId="77777777" w:rsidR="007E44C6" w:rsidRPr="007E44C6" w:rsidRDefault="007E44C6" w:rsidP="007E44C6">
            <w:pPr>
              <w:pStyle w:val="TableParagraph"/>
              <w:spacing w:before="120" w:after="120"/>
              <w:ind w:right="272"/>
              <w:jc w:val="both"/>
              <w:rPr>
                <w:rFonts w:ascii="Verdana" w:hAnsi="Verdana"/>
                <w:sz w:val="20"/>
                <w:szCs w:val="20"/>
              </w:rPr>
            </w:pPr>
            <w:r w:rsidRPr="007E44C6">
              <w:rPr>
                <w:rFonts w:ascii="Verdana" w:hAnsi="Verdana"/>
                <w:sz w:val="20"/>
                <w:szCs w:val="20"/>
              </w:rPr>
              <w:t xml:space="preserve">Het Sigmaplan vormt de </w:t>
            </w:r>
            <w:r w:rsidRPr="00C17835">
              <w:rPr>
                <w:rFonts w:ascii="Verdana" w:hAnsi="Verdana"/>
                <w:b/>
                <w:sz w:val="20"/>
                <w:szCs w:val="20"/>
              </w:rPr>
              <w:t xml:space="preserve">motor van de gebiedsontwikkeling </w:t>
            </w:r>
            <w:r w:rsidRPr="007E44C6">
              <w:rPr>
                <w:rFonts w:ascii="Verdana" w:hAnsi="Verdana"/>
                <w:sz w:val="20"/>
                <w:szCs w:val="20"/>
              </w:rPr>
              <w:t xml:space="preserve">in de Grote Netevallei. Vanaf de Hellebrug te Itegem tot Geel, op grondgebied van de gemeenten Heist-op-den-Berg, Herenthout, Nijlen, Herenthout, Hulshout, Westerlo, Herselt, Laakdal en Geel wordt conform de beslissing van de Vlaamse Regering van 28 april 2006, 850 hectare hoogwaardige natte natuur (wetland) afgebakend en ingericht en worden in het valleigebied maatregelen genomen om maximaal water op een gecontroleerde manier te bufferen en ongewenste overstromingen te vermijden. </w:t>
            </w:r>
          </w:p>
          <w:p w14:paraId="2DEB7119" w14:textId="77777777" w:rsidR="007E44C6" w:rsidRPr="007E44C6" w:rsidRDefault="007E44C6" w:rsidP="007E44C6">
            <w:pPr>
              <w:pStyle w:val="TableParagraph"/>
              <w:spacing w:before="120" w:after="120"/>
              <w:ind w:right="272"/>
              <w:jc w:val="both"/>
              <w:rPr>
                <w:rFonts w:ascii="Verdana" w:hAnsi="Verdana"/>
                <w:sz w:val="20"/>
                <w:szCs w:val="20"/>
              </w:rPr>
            </w:pPr>
            <w:r w:rsidRPr="007E44C6">
              <w:rPr>
                <w:rFonts w:ascii="Verdana" w:hAnsi="Verdana"/>
                <w:sz w:val="20"/>
                <w:szCs w:val="20"/>
              </w:rPr>
              <w:t xml:space="preserve">Voor de uitvoering van het geactualiseerd Sigmaplan werd een </w:t>
            </w:r>
            <w:r w:rsidRPr="00C17835">
              <w:rPr>
                <w:rFonts w:ascii="Verdana" w:hAnsi="Verdana"/>
                <w:b/>
                <w:sz w:val="20"/>
                <w:szCs w:val="20"/>
              </w:rPr>
              <w:t>duidelijk mandaat</w:t>
            </w:r>
            <w:r w:rsidRPr="007E44C6">
              <w:rPr>
                <w:rFonts w:ascii="Verdana" w:hAnsi="Verdana"/>
                <w:sz w:val="20"/>
                <w:szCs w:val="20"/>
              </w:rPr>
              <w:t xml:space="preserve"> gegeven aan De Vlaamse Waterweg en Agentschap Natuur en Bos. Het geactualiseerde Sigmaplan is gefundeerd op wetenschappelijke studies, uitgewerkt op basis van verschillende planalternatieven en heeft middelen om toe te werken naar heldere doelstellingen. De overstromingen van 2021 in de Demervallei, waar de reeds uitgevoerde Sigmawerken hun nut mochten bewijzen, tonen het belang van het Sigmaplan. We moeten Vlaanderen beter beschermen tegen de gevolgen van klimaatverandering, en voor de vallei van de Grote Nete is het Sigmaplan daartoe het meest daadkrachtige instrument.</w:t>
            </w:r>
          </w:p>
          <w:p w14:paraId="3C5E8F71" w14:textId="369CFA18" w:rsidR="007E44C6" w:rsidRPr="007E44C6" w:rsidRDefault="007E44C6" w:rsidP="00232DD5">
            <w:pPr>
              <w:pStyle w:val="TableParagraph"/>
              <w:spacing w:before="120" w:after="120"/>
              <w:ind w:right="272"/>
              <w:jc w:val="both"/>
              <w:rPr>
                <w:rFonts w:ascii="Verdana" w:hAnsi="Verdana"/>
                <w:sz w:val="20"/>
                <w:szCs w:val="20"/>
              </w:rPr>
            </w:pPr>
            <w:r w:rsidRPr="007E44C6">
              <w:rPr>
                <w:rFonts w:ascii="Verdana" w:hAnsi="Verdana"/>
                <w:sz w:val="20"/>
                <w:szCs w:val="20"/>
              </w:rPr>
              <w:t xml:space="preserve">De realisatie van het Sigmaplan is </w:t>
            </w:r>
            <w:r w:rsidRPr="00C17835">
              <w:rPr>
                <w:rFonts w:ascii="Verdana" w:hAnsi="Verdana"/>
                <w:b/>
                <w:sz w:val="20"/>
                <w:szCs w:val="20"/>
              </w:rPr>
              <w:t>onmiskenbaar noodzakelijk, maar onvoldoende</w:t>
            </w:r>
            <w:r w:rsidRPr="007E44C6">
              <w:rPr>
                <w:rFonts w:ascii="Verdana" w:hAnsi="Verdana"/>
                <w:sz w:val="20"/>
                <w:szCs w:val="20"/>
              </w:rPr>
              <w:t>. De projectzones van het Sigmaplan concentreren zich immers in de kern van het valleigebied, maar de klimaatuitdagingen stoppen niet aan de valleirand. D</w:t>
            </w:r>
            <w:r w:rsidR="004F42FB">
              <w:rPr>
                <w:rFonts w:ascii="Verdana" w:hAnsi="Verdana"/>
                <w:sz w:val="20"/>
                <w:szCs w:val="20"/>
              </w:rPr>
              <w:t>e wateropgave strekt zich</w:t>
            </w:r>
            <w:r w:rsidRPr="007E44C6">
              <w:rPr>
                <w:rFonts w:ascii="Verdana" w:hAnsi="Verdana"/>
                <w:sz w:val="20"/>
                <w:szCs w:val="20"/>
              </w:rPr>
              <w:t xml:space="preserve"> uit tot ver buiten de vallei en haar zijlopen, over het hele grondgebied van de betrokken gemeenten in het gebied. </w:t>
            </w:r>
            <w:r w:rsidR="00232DD5">
              <w:rPr>
                <w:rFonts w:ascii="Verdana" w:hAnsi="Verdana"/>
                <w:sz w:val="20"/>
                <w:szCs w:val="20"/>
              </w:rPr>
              <w:t xml:space="preserve">Ook de biodiversiteitscrisis </w:t>
            </w:r>
            <w:r w:rsidRPr="007E44C6">
              <w:rPr>
                <w:rFonts w:ascii="Verdana" w:hAnsi="Verdana"/>
                <w:sz w:val="20"/>
                <w:szCs w:val="20"/>
              </w:rPr>
              <w:t>kan niet opgelost worden door slim beheer van natuurkernen in de Sigmaplan-projectzones alleen, maar vereist een weloverwogen totaalbenadering van het landschap. Individuele sectoren kunnen die uitdaging onmogelijk het hoofd bieden. Ook van individuele lokale besturen kunnen we niet verwachten dat ze de capaciteit hebben om bovenlokale opgaven aan te pakken waarvoor intensief multi-stakeholder overleg nodig is tussen bestuursniveaus en sectoren.</w:t>
            </w:r>
          </w:p>
          <w:p w14:paraId="6FA429D7" w14:textId="62D3958E" w:rsidR="007E44C6" w:rsidRPr="007E44C6" w:rsidRDefault="007E44C6" w:rsidP="00C17835">
            <w:pPr>
              <w:pStyle w:val="TableParagraph"/>
              <w:spacing w:before="120" w:after="120"/>
              <w:ind w:right="272"/>
              <w:jc w:val="both"/>
              <w:rPr>
                <w:rFonts w:ascii="Verdana" w:hAnsi="Verdana"/>
                <w:sz w:val="20"/>
                <w:szCs w:val="20"/>
              </w:rPr>
            </w:pPr>
            <w:r w:rsidRPr="007E44C6">
              <w:rPr>
                <w:rFonts w:ascii="Verdana" w:hAnsi="Verdana"/>
                <w:sz w:val="20"/>
                <w:szCs w:val="20"/>
              </w:rPr>
              <w:t xml:space="preserve">Het strategisch project biedt de nodige </w:t>
            </w:r>
            <w:r w:rsidRPr="00C17835">
              <w:rPr>
                <w:rFonts w:ascii="Verdana" w:hAnsi="Verdana"/>
                <w:b/>
                <w:sz w:val="20"/>
                <w:szCs w:val="20"/>
              </w:rPr>
              <w:t xml:space="preserve">complementariteit aan het Sigmaplan </w:t>
            </w:r>
            <w:r w:rsidRPr="007E44C6">
              <w:rPr>
                <w:rFonts w:ascii="Verdana" w:hAnsi="Verdana"/>
                <w:sz w:val="20"/>
                <w:szCs w:val="20"/>
              </w:rPr>
              <w:t xml:space="preserve">om een structureel en significant verschil te maken in heel gebied. Zonder strategisch project botst het Sigmaplan in de vallei van de Grote Nete letterlijk op de grenzen van zijn mandaat. Door als gebiedscoalitie met de uitvoering van het strategisch project het engagement aan te gaan om niet alleen aan de smalle vallei, maar ook  de waterlopen, sponslandschappen en het verstedelijkt gebied klimaatveilig in te richten, wordt </w:t>
            </w:r>
            <w:r w:rsidRPr="00B514ED">
              <w:rPr>
                <w:rFonts w:ascii="Verdana" w:hAnsi="Verdana"/>
                <w:b/>
                <w:sz w:val="20"/>
                <w:szCs w:val="20"/>
              </w:rPr>
              <w:t>een echte kwantum-sprong</w:t>
            </w:r>
            <w:r w:rsidRPr="007E44C6">
              <w:rPr>
                <w:rFonts w:ascii="Verdana" w:hAnsi="Verdana"/>
                <w:sz w:val="20"/>
                <w:szCs w:val="20"/>
              </w:rPr>
              <w:t xml:space="preserve"> voor de Grote Netevallei genomen naar een veerkrachtige, klimaatrobuuste vallei.</w:t>
            </w:r>
          </w:p>
        </w:tc>
      </w:tr>
      <w:tr w:rsidR="006A7DDD" w:rsidRPr="00E63DAA" w14:paraId="17DD8F3C" w14:textId="77777777" w:rsidTr="008D6261">
        <w:trPr>
          <w:trHeight w:val="537"/>
        </w:trPr>
        <w:tc>
          <w:tcPr>
            <w:tcW w:w="5000" w:type="pct"/>
          </w:tcPr>
          <w:p w14:paraId="0B4CAEE0" w14:textId="2899E737" w:rsidR="006A7DDD" w:rsidRPr="00E63DAA" w:rsidRDefault="00E15A3B" w:rsidP="00E15A3B">
            <w:pPr>
              <w:pStyle w:val="Kop2"/>
              <w:ind w:left="142" w:right="282"/>
              <w:outlineLvl w:val="1"/>
              <w:rPr>
                <w:b w:val="0"/>
                <w:szCs w:val="20"/>
                <w:highlight w:val="yellow"/>
                <w:lang w:val="nl-BE"/>
              </w:rPr>
            </w:pPr>
            <w:bookmarkStart w:id="8" w:name="_Toc129823515"/>
            <w:r w:rsidRPr="006A7DDD">
              <w:rPr>
                <w:color w:val="69B967"/>
                <w:lang w:val="nl-BE"/>
              </w:rPr>
              <w:t>2</w:t>
            </w:r>
            <w:r>
              <w:rPr>
                <w:color w:val="69B967"/>
                <w:lang w:val="nl-BE"/>
              </w:rPr>
              <w:t>.3</w:t>
            </w:r>
            <w:r w:rsidRPr="006A7DDD">
              <w:rPr>
                <w:color w:val="69B967"/>
                <w:lang w:val="nl-BE"/>
              </w:rPr>
              <w:t xml:space="preserve"> </w:t>
            </w:r>
            <w:r w:rsidR="00FF4E1E">
              <w:rPr>
                <w:color w:val="69B967"/>
                <w:lang w:val="nl-BE"/>
              </w:rPr>
              <w:t>Totstandkoming van het projectvoorstel</w:t>
            </w:r>
            <w:bookmarkEnd w:id="8"/>
          </w:p>
        </w:tc>
      </w:tr>
      <w:tr w:rsidR="006A7DDD" w:rsidRPr="00E63DAA" w14:paraId="7BB8250A" w14:textId="77777777" w:rsidTr="008D6261">
        <w:trPr>
          <w:trHeight w:val="537"/>
        </w:trPr>
        <w:tc>
          <w:tcPr>
            <w:tcW w:w="5000" w:type="pct"/>
          </w:tcPr>
          <w:p w14:paraId="538A3389" w14:textId="77777777" w:rsidR="00606908" w:rsidRPr="00606908" w:rsidRDefault="00606908" w:rsidP="00606908">
            <w:pPr>
              <w:pStyle w:val="TableParagraph"/>
              <w:spacing w:before="120" w:after="120"/>
              <w:ind w:left="142" w:right="272"/>
              <w:jc w:val="both"/>
              <w:rPr>
                <w:rFonts w:ascii="Verdana" w:hAnsi="Verdana"/>
                <w:sz w:val="20"/>
                <w:szCs w:val="20"/>
              </w:rPr>
            </w:pPr>
            <w:r w:rsidRPr="00606908">
              <w:rPr>
                <w:rFonts w:ascii="Verdana" w:hAnsi="Verdana"/>
                <w:sz w:val="20"/>
                <w:szCs w:val="20"/>
              </w:rPr>
              <w:t>De projectaanvraag kwam tot stand in intensieve uitwisseling tussen de partners binnen de gebiedscoalitie Grote Nete:</w:t>
            </w:r>
          </w:p>
          <w:p w14:paraId="77E7FC03" w14:textId="77777777" w:rsidR="00606908" w:rsidRPr="00606908" w:rsidRDefault="00606908" w:rsidP="00606908">
            <w:pPr>
              <w:pStyle w:val="TableParagraph"/>
              <w:numPr>
                <w:ilvl w:val="0"/>
                <w:numId w:val="18"/>
              </w:numPr>
              <w:spacing w:before="120" w:after="120"/>
              <w:ind w:right="272"/>
              <w:jc w:val="both"/>
              <w:rPr>
                <w:rFonts w:ascii="Verdana" w:hAnsi="Verdana"/>
                <w:sz w:val="20"/>
                <w:szCs w:val="20"/>
              </w:rPr>
            </w:pPr>
            <w:r w:rsidRPr="00606908">
              <w:rPr>
                <w:rFonts w:ascii="Verdana" w:hAnsi="Verdana"/>
                <w:sz w:val="20"/>
                <w:szCs w:val="20"/>
              </w:rPr>
              <w:t xml:space="preserve">Tijdens een </w:t>
            </w:r>
            <w:r w:rsidRPr="00606908">
              <w:rPr>
                <w:rFonts w:ascii="Verdana" w:hAnsi="Verdana"/>
                <w:b/>
                <w:sz w:val="20"/>
                <w:szCs w:val="20"/>
              </w:rPr>
              <w:t xml:space="preserve">verkenningsronde </w:t>
            </w:r>
            <w:r w:rsidRPr="00606908">
              <w:rPr>
                <w:rFonts w:ascii="Verdana" w:hAnsi="Verdana"/>
                <w:sz w:val="20"/>
                <w:szCs w:val="20"/>
              </w:rPr>
              <w:t>(vanaf voorjaar 2022 tot winter 2023) werden gesprekken georganiseerd met alle betrokken lokale besturen om hun ambities en bezorgdheden met betrekking tot de vallei in kaart te brengen. Parallel daarmee werden in dialoog met de bovenlokale partners en stakeholders de kansen en uitdagingen in het projectgebied geïnventariseerd.</w:t>
            </w:r>
          </w:p>
          <w:p w14:paraId="19BBF8DA" w14:textId="77777777" w:rsidR="00606908" w:rsidRPr="00606908" w:rsidRDefault="00606908" w:rsidP="00606908">
            <w:pPr>
              <w:pStyle w:val="TableParagraph"/>
              <w:numPr>
                <w:ilvl w:val="0"/>
                <w:numId w:val="18"/>
              </w:numPr>
              <w:spacing w:before="120" w:after="120"/>
              <w:ind w:right="272"/>
              <w:jc w:val="both"/>
              <w:rPr>
                <w:rFonts w:ascii="Verdana" w:hAnsi="Verdana"/>
                <w:sz w:val="20"/>
                <w:szCs w:val="20"/>
              </w:rPr>
            </w:pPr>
            <w:r w:rsidRPr="00606908">
              <w:rPr>
                <w:rFonts w:ascii="Verdana" w:hAnsi="Verdana"/>
                <w:sz w:val="20"/>
                <w:szCs w:val="20"/>
              </w:rPr>
              <w:t xml:space="preserve">In december 2022 publiceerde Departement Omgeving de veertiende </w:t>
            </w:r>
            <w:r w:rsidRPr="00606908">
              <w:rPr>
                <w:rFonts w:ascii="Verdana" w:hAnsi="Verdana"/>
                <w:b/>
                <w:sz w:val="20"/>
                <w:szCs w:val="20"/>
              </w:rPr>
              <w:t>oproep voor strategische projecten</w:t>
            </w:r>
            <w:r w:rsidRPr="00606908">
              <w:rPr>
                <w:rFonts w:ascii="Verdana" w:hAnsi="Verdana"/>
                <w:sz w:val="20"/>
                <w:szCs w:val="20"/>
              </w:rPr>
              <w:t>. Provincie Antwerpen nam vervolgens het initiatief om, naar aanleiding van de publicatie van de oproep, een aanvraagdossier voor te bereiden op basis van de input en informatie die werd verzameld tijdens de verkenningsronde.</w:t>
            </w:r>
          </w:p>
          <w:p w14:paraId="5B467D1D" w14:textId="77777777" w:rsidR="00606908" w:rsidRPr="00606908" w:rsidRDefault="00606908" w:rsidP="00606908">
            <w:pPr>
              <w:pStyle w:val="TableParagraph"/>
              <w:numPr>
                <w:ilvl w:val="0"/>
                <w:numId w:val="18"/>
              </w:numPr>
              <w:spacing w:before="120" w:after="120"/>
              <w:ind w:right="272"/>
              <w:jc w:val="both"/>
              <w:rPr>
                <w:rFonts w:ascii="Verdana" w:hAnsi="Verdana"/>
                <w:sz w:val="20"/>
                <w:szCs w:val="20"/>
              </w:rPr>
            </w:pPr>
            <w:r w:rsidRPr="00606908">
              <w:rPr>
                <w:rFonts w:ascii="Verdana" w:hAnsi="Verdana"/>
                <w:sz w:val="20"/>
                <w:szCs w:val="20"/>
              </w:rPr>
              <w:lastRenderedPageBreak/>
              <w:t xml:space="preserve">Een </w:t>
            </w:r>
            <w:r w:rsidRPr="00606908">
              <w:rPr>
                <w:rFonts w:ascii="Verdana" w:hAnsi="Verdana"/>
                <w:b/>
                <w:sz w:val="20"/>
                <w:szCs w:val="20"/>
              </w:rPr>
              <w:t>voorstel voor de inhoudelijke uitwerking</w:t>
            </w:r>
            <w:r w:rsidRPr="00606908">
              <w:rPr>
                <w:rFonts w:ascii="Verdana" w:hAnsi="Verdana"/>
                <w:sz w:val="20"/>
                <w:szCs w:val="20"/>
              </w:rPr>
              <w:t xml:space="preserve"> van het aanvraagdossier werd voorgesteld aan de gebiedscoalitie Grote Nete op 3 maart 2023. Het doel van deze voorstelling was om alle partners de kansen te geven om mee de aanvraag te co-creëren, en hen uit te nodigen om feedback te delen met oog op de kwalitatieve uitwerking van het dossier.</w:t>
            </w:r>
          </w:p>
          <w:p w14:paraId="246EAD24" w14:textId="77777777" w:rsidR="00606908" w:rsidRDefault="00606908" w:rsidP="00606908">
            <w:pPr>
              <w:pStyle w:val="TableParagraph"/>
              <w:numPr>
                <w:ilvl w:val="0"/>
                <w:numId w:val="18"/>
              </w:numPr>
              <w:spacing w:before="120" w:after="120"/>
              <w:ind w:right="272"/>
              <w:jc w:val="both"/>
              <w:rPr>
                <w:rFonts w:ascii="Verdana" w:hAnsi="Verdana"/>
                <w:sz w:val="20"/>
                <w:szCs w:val="20"/>
              </w:rPr>
            </w:pPr>
            <w:r w:rsidRPr="00606908">
              <w:rPr>
                <w:rFonts w:ascii="Verdana" w:hAnsi="Verdana"/>
                <w:sz w:val="20"/>
                <w:szCs w:val="20"/>
              </w:rPr>
              <w:t xml:space="preserve">De </w:t>
            </w:r>
            <w:r w:rsidRPr="00606908">
              <w:rPr>
                <w:rFonts w:ascii="Verdana" w:hAnsi="Verdana"/>
                <w:b/>
                <w:sz w:val="20"/>
                <w:szCs w:val="20"/>
              </w:rPr>
              <w:t>finale aanvraag</w:t>
            </w:r>
            <w:r w:rsidRPr="00606908">
              <w:rPr>
                <w:rFonts w:ascii="Verdana" w:hAnsi="Verdana"/>
                <w:sz w:val="20"/>
                <w:szCs w:val="20"/>
              </w:rPr>
              <w:t xml:space="preserve"> wordt ingediend op uiterlijk 31 maart 2023. Aanvullende documenten en steunbrieven kunnen worden nagestuurd tot 21 april 2023.</w:t>
            </w:r>
          </w:p>
          <w:p w14:paraId="315DA020" w14:textId="4FE71351" w:rsidR="009E6906" w:rsidRDefault="009E6906" w:rsidP="009E6906">
            <w:pPr>
              <w:pStyle w:val="TableParagraph"/>
              <w:spacing w:before="120" w:after="120"/>
              <w:ind w:right="272"/>
              <w:jc w:val="both"/>
              <w:rPr>
                <w:rFonts w:ascii="Verdana" w:hAnsi="Verdana"/>
                <w:sz w:val="20"/>
                <w:szCs w:val="20"/>
              </w:rPr>
            </w:pPr>
            <w:r w:rsidRPr="009E6906">
              <w:rPr>
                <w:rFonts w:ascii="Verdana" w:hAnsi="Verdana"/>
                <w:sz w:val="20"/>
                <w:szCs w:val="20"/>
              </w:rPr>
              <w:t>De inhoud van de aanvraag is gestoeld op inzichten en aanbevelingen uit volgende (niet-exhaustieve</w:t>
            </w:r>
            <w:r w:rsidR="000C4F91">
              <w:rPr>
                <w:rFonts w:ascii="Verdana" w:hAnsi="Verdana"/>
                <w:sz w:val="20"/>
                <w:szCs w:val="20"/>
              </w:rPr>
              <w:t>)</w:t>
            </w:r>
            <w:r w:rsidRPr="009E6906">
              <w:rPr>
                <w:rFonts w:ascii="Verdana" w:hAnsi="Verdana"/>
                <w:sz w:val="20"/>
                <w:szCs w:val="20"/>
              </w:rPr>
              <w:t xml:space="preserve"> </w:t>
            </w:r>
            <w:r w:rsidRPr="000C4F91">
              <w:rPr>
                <w:rFonts w:ascii="Verdana" w:hAnsi="Verdana"/>
                <w:b/>
                <w:sz w:val="20"/>
                <w:szCs w:val="20"/>
              </w:rPr>
              <w:t>lij</w:t>
            </w:r>
            <w:r w:rsidR="000C4F91" w:rsidRPr="000C4F91">
              <w:rPr>
                <w:rFonts w:ascii="Verdana" w:hAnsi="Verdana"/>
                <w:b/>
                <w:sz w:val="20"/>
                <w:szCs w:val="20"/>
              </w:rPr>
              <w:t>st</w:t>
            </w:r>
            <w:r w:rsidRPr="000C4F91">
              <w:rPr>
                <w:rFonts w:ascii="Verdana" w:hAnsi="Verdana"/>
                <w:b/>
                <w:sz w:val="20"/>
                <w:szCs w:val="20"/>
              </w:rPr>
              <w:t xml:space="preserve"> van </w:t>
            </w:r>
            <w:r w:rsidR="000C4F91">
              <w:rPr>
                <w:rFonts w:ascii="Verdana" w:hAnsi="Verdana"/>
                <w:b/>
                <w:sz w:val="20"/>
                <w:szCs w:val="20"/>
              </w:rPr>
              <w:t xml:space="preserve">studie- en </w:t>
            </w:r>
            <w:r w:rsidRPr="000C4F91">
              <w:rPr>
                <w:rFonts w:ascii="Verdana" w:hAnsi="Verdana"/>
                <w:b/>
                <w:sz w:val="20"/>
                <w:szCs w:val="20"/>
              </w:rPr>
              <w:t>visiedocumenten</w:t>
            </w:r>
            <w:r w:rsidRPr="009E6906">
              <w:rPr>
                <w:rFonts w:ascii="Verdana" w:hAnsi="Verdana"/>
                <w:sz w:val="20"/>
                <w:szCs w:val="20"/>
              </w:rPr>
              <w:t>:</w:t>
            </w:r>
          </w:p>
          <w:p w14:paraId="56C8F926" w14:textId="77777777" w:rsidR="009E6906" w:rsidRPr="009E6906" w:rsidRDefault="009E6906" w:rsidP="000C4F91">
            <w:pPr>
              <w:pStyle w:val="TableParagraph"/>
              <w:numPr>
                <w:ilvl w:val="0"/>
                <w:numId w:val="18"/>
              </w:numPr>
              <w:spacing w:before="120" w:after="120"/>
              <w:ind w:right="272"/>
              <w:rPr>
                <w:rFonts w:ascii="Verdana" w:hAnsi="Verdana"/>
                <w:sz w:val="20"/>
                <w:szCs w:val="20"/>
              </w:rPr>
            </w:pPr>
            <w:r w:rsidRPr="000C4F91">
              <w:rPr>
                <w:rFonts w:ascii="Verdana" w:hAnsi="Verdana"/>
                <w:i/>
                <w:sz w:val="20"/>
                <w:szCs w:val="20"/>
              </w:rPr>
              <w:t>Ruimtelijke visie voor landbouw, natuur en bos</w:t>
            </w:r>
            <w:r w:rsidRPr="009E6906">
              <w:rPr>
                <w:rFonts w:ascii="Verdana" w:hAnsi="Verdana"/>
                <w:sz w:val="20"/>
                <w:szCs w:val="20"/>
              </w:rPr>
              <w:t xml:space="preserve"> - regio Neteland</w:t>
            </w:r>
          </w:p>
          <w:p w14:paraId="770B0BE1" w14:textId="77777777" w:rsidR="009E6906" w:rsidRPr="009E6906" w:rsidRDefault="009E6906" w:rsidP="000C4F91">
            <w:pPr>
              <w:pStyle w:val="TableParagraph"/>
              <w:numPr>
                <w:ilvl w:val="0"/>
                <w:numId w:val="18"/>
              </w:numPr>
              <w:spacing w:before="120" w:after="120"/>
              <w:ind w:right="272"/>
              <w:rPr>
                <w:rFonts w:ascii="Verdana" w:hAnsi="Verdana"/>
                <w:sz w:val="20"/>
                <w:szCs w:val="20"/>
              </w:rPr>
            </w:pPr>
            <w:r w:rsidRPr="000C4F91">
              <w:rPr>
                <w:rFonts w:ascii="Verdana" w:hAnsi="Verdana"/>
                <w:i/>
                <w:sz w:val="20"/>
                <w:szCs w:val="20"/>
              </w:rPr>
              <w:t>Weerbaar Waterland</w:t>
            </w:r>
            <w:r w:rsidRPr="009E6906">
              <w:rPr>
                <w:rFonts w:ascii="Verdana" w:hAnsi="Verdana"/>
                <w:sz w:val="20"/>
                <w:szCs w:val="20"/>
              </w:rPr>
              <w:t xml:space="preserve"> - Advies van het expertenpanel hoogwaterbeveiliging aan de Vlaamse Regering</w:t>
            </w:r>
          </w:p>
          <w:p w14:paraId="7DD3B836" w14:textId="65979544" w:rsidR="009E6906" w:rsidRPr="009E6906" w:rsidRDefault="009E6906" w:rsidP="000C4F91">
            <w:pPr>
              <w:pStyle w:val="TableParagraph"/>
              <w:numPr>
                <w:ilvl w:val="0"/>
                <w:numId w:val="18"/>
              </w:numPr>
              <w:spacing w:before="120" w:after="120"/>
              <w:ind w:right="272"/>
              <w:rPr>
                <w:rFonts w:ascii="Verdana" w:hAnsi="Verdana"/>
                <w:sz w:val="20"/>
                <w:szCs w:val="20"/>
              </w:rPr>
            </w:pPr>
            <w:r w:rsidRPr="000C4F91">
              <w:rPr>
                <w:rFonts w:ascii="Verdana" w:hAnsi="Verdana"/>
                <w:i/>
                <w:sz w:val="20"/>
                <w:szCs w:val="20"/>
              </w:rPr>
              <w:t>De Droge Delta</w:t>
            </w:r>
            <w:r w:rsidR="000C4F91">
              <w:rPr>
                <w:rFonts w:ascii="Verdana" w:hAnsi="Verdana"/>
                <w:sz w:val="20"/>
                <w:szCs w:val="20"/>
              </w:rPr>
              <w:t xml:space="preserve"> - Ruimtelijke hefbom</w:t>
            </w:r>
            <w:r w:rsidRPr="009E6906">
              <w:rPr>
                <w:rFonts w:ascii="Verdana" w:hAnsi="Verdana"/>
                <w:sz w:val="20"/>
                <w:szCs w:val="20"/>
              </w:rPr>
              <w:t>en in de strijd tegen waterschaar</w:t>
            </w:r>
            <w:r w:rsidR="000C4F91">
              <w:rPr>
                <w:rFonts w:ascii="Verdana" w:hAnsi="Verdana"/>
                <w:sz w:val="20"/>
                <w:szCs w:val="20"/>
              </w:rPr>
              <w:t>s</w:t>
            </w:r>
            <w:r w:rsidRPr="009E6906">
              <w:rPr>
                <w:rFonts w:ascii="Verdana" w:hAnsi="Verdana"/>
                <w:sz w:val="20"/>
                <w:szCs w:val="20"/>
              </w:rPr>
              <w:t>te</w:t>
            </w:r>
            <w:r w:rsidR="000C4F91">
              <w:rPr>
                <w:rFonts w:ascii="Verdana" w:hAnsi="Verdana"/>
                <w:sz w:val="20"/>
                <w:szCs w:val="20"/>
              </w:rPr>
              <w:t xml:space="preserve"> (Eindrapport)</w:t>
            </w:r>
          </w:p>
          <w:p w14:paraId="3E4EEB06" w14:textId="77777777" w:rsidR="009E6906" w:rsidRPr="009E6906" w:rsidRDefault="009E6906" w:rsidP="000C4F91">
            <w:pPr>
              <w:pStyle w:val="TableParagraph"/>
              <w:numPr>
                <w:ilvl w:val="0"/>
                <w:numId w:val="18"/>
              </w:numPr>
              <w:spacing w:before="120" w:after="120"/>
              <w:ind w:right="272"/>
              <w:rPr>
                <w:rFonts w:ascii="Verdana" w:hAnsi="Verdana"/>
                <w:sz w:val="20"/>
                <w:szCs w:val="20"/>
              </w:rPr>
            </w:pPr>
            <w:r w:rsidRPr="000C4F91">
              <w:rPr>
                <w:rFonts w:ascii="Verdana" w:hAnsi="Verdana"/>
                <w:i/>
                <w:sz w:val="20"/>
                <w:szCs w:val="20"/>
              </w:rPr>
              <w:t>Stroomgebiedbeheerplannen Schelde en Maas</w:t>
            </w:r>
            <w:r w:rsidRPr="009E6906">
              <w:rPr>
                <w:rFonts w:ascii="Verdana" w:hAnsi="Verdana"/>
                <w:sz w:val="20"/>
                <w:szCs w:val="20"/>
              </w:rPr>
              <w:t xml:space="preserve"> </w:t>
            </w:r>
            <w:r w:rsidRPr="000C4F91">
              <w:rPr>
                <w:rFonts w:ascii="Verdana" w:hAnsi="Verdana"/>
                <w:i/>
                <w:sz w:val="20"/>
                <w:szCs w:val="20"/>
              </w:rPr>
              <w:t>2022-2027</w:t>
            </w:r>
            <w:r w:rsidRPr="009E6906">
              <w:rPr>
                <w:rFonts w:ascii="Verdana" w:hAnsi="Verdana"/>
                <w:sz w:val="20"/>
                <w:szCs w:val="20"/>
              </w:rPr>
              <w:t xml:space="preserve"> - Bekkenspecifiek deel Netebekken</w:t>
            </w:r>
          </w:p>
          <w:p w14:paraId="749B254F" w14:textId="77777777" w:rsidR="009E6906" w:rsidRPr="009E6906" w:rsidRDefault="009E6906" w:rsidP="000C4F91">
            <w:pPr>
              <w:pStyle w:val="TableParagraph"/>
              <w:numPr>
                <w:ilvl w:val="0"/>
                <w:numId w:val="18"/>
              </w:numPr>
              <w:spacing w:before="120" w:after="120"/>
              <w:ind w:right="272"/>
              <w:rPr>
                <w:rFonts w:ascii="Verdana" w:hAnsi="Verdana"/>
                <w:sz w:val="20"/>
                <w:szCs w:val="20"/>
              </w:rPr>
            </w:pPr>
            <w:r w:rsidRPr="000C4F91">
              <w:rPr>
                <w:rFonts w:ascii="Verdana" w:hAnsi="Verdana"/>
                <w:i/>
                <w:sz w:val="20"/>
                <w:szCs w:val="20"/>
              </w:rPr>
              <w:t>Vlaams Klimaatadaptatieplan</w:t>
            </w:r>
            <w:r w:rsidRPr="009E6906">
              <w:rPr>
                <w:rFonts w:ascii="Verdana" w:hAnsi="Verdana"/>
                <w:sz w:val="20"/>
                <w:szCs w:val="20"/>
              </w:rPr>
              <w:t xml:space="preserve"> - Vlaanderen wapenen tegen de klimaatverandering</w:t>
            </w:r>
          </w:p>
          <w:p w14:paraId="54DA031B" w14:textId="764D2C09" w:rsidR="009E6906" w:rsidRDefault="009E6906" w:rsidP="00B514ED">
            <w:pPr>
              <w:pStyle w:val="TableParagraph"/>
              <w:numPr>
                <w:ilvl w:val="0"/>
                <w:numId w:val="18"/>
              </w:numPr>
              <w:spacing w:before="120" w:after="120"/>
              <w:ind w:right="272"/>
              <w:rPr>
                <w:rFonts w:ascii="Verdana" w:hAnsi="Verdana"/>
                <w:i/>
                <w:sz w:val="20"/>
                <w:szCs w:val="20"/>
              </w:rPr>
            </w:pPr>
            <w:r w:rsidRPr="000C4F91">
              <w:rPr>
                <w:rFonts w:ascii="Verdana" w:hAnsi="Verdana"/>
                <w:i/>
                <w:sz w:val="20"/>
                <w:szCs w:val="20"/>
              </w:rPr>
              <w:t>Flora et Labora</w:t>
            </w:r>
            <w:r w:rsidR="00B514ED">
              <w:rPr>
                <w:rFonts w:ascii="Verdana" w:hAnsi="Verdana"/>
                <w:sz w:val="20"/>
                <w:szCs w:val="20"/>
              </w:rPr>
              <w:t xml:space="preserve"> – </w:t>
            </w:r>
            <w:r w:rsidR="00B514ED" w:rsidRPr="00B514ED">
              <w:rPr>
                <w:rFonts w:ascii="Verdana" w:hAnsi="Verdana"/>
                <w:sz w:val="20"/>
                <w:szCs w:val="20"/>
              </w:rPr>
              <w:t>visie- en strategiedocument</w:t>
            </w:r>
            <w:r w:rsidR="00B514ED">
              <w:rPr>
                <w:rFonts w:ascii="Verdana" w:hAnsi="Verdana"/>
                <w:sz w:val="20"/>
                <w:szCs w:val="20"/>
              </w:rPr>
              <w:t xml:space="preserve"> Toerisme Vlaanderen</w:t>
            </w:r>
          </w:p>
          <w:p w14:paraId="503E2902" w14:textId="63CCC7D5" w:rsidR="000C4F91" w:rsidRPr="000C4F91" w:rsidRDefault="000C4F91" w:rsidP="000C4F91">
            <w:pPr>
              <w:pStyle w:val="TableParagraph"/>
              <w:numPr>
                <w:ilvl w:val="0"/>
                <w:numId w:val="18"/>
              </w:numPr>
              <w:spacing w:before="120" w:after="120"/>
              <w:ind w:right="272"/>
              <w:jc w:val="both"/>
              <w:rPr>
                <w:rFonts w:ascii="Verdana" w:hAnsi="Verdana"/>
                <w:i/>
                <w:sz w:val="20"/>
                <w:szCs w:val="20"/>
              </w:rPr>
            </w:pPr>
            <w:r>
              <w:rPr>
                <w:rFonts w:ascii="Verdana" w:hAnsi="Verdana"/>
                <w:sz w:val="20"/>
                <w:szCs w:val="20"/>
              </w:rPr>
              <w:t>…</w:t>
            </w:r>
          </w:p>
        </w:tc>
      </w:tr>
    </w:tbl>
    <w:p w14:paraId="3388F676" w14:textId="06AC9D36" w:rsidR="0099528D" w:rsidRDefault="0099528D">
      <w:pPr>
        <w:spacing w:after="160" w:line="259" w:lineRule="auto"/>
      </w:pPr>
    </w:p>
    <w:p w14:paraId="011D5C4C" w14:textId="77777777" w:rsidR="008A217B" w:rsidRDefault="008A217B">
      <w:pPr>
        <w:spacing w:after="160" w:line="259" w:lineRule="auto"/>
        <w:sectPr w:rsidR="008A217B" w:rsidSect="009A4025">
          <w:pgSz w:w="11906" w:h="16838"/>
          <w:pgMar w:top="1417" w:right="1417" w:bottom="1417" w:left="1417" w:header="708" w:footer="708" w:gutter="0"/>
          <w:cols w:space="708"/>
          <w:titlePg/>
          <w:docGrid w:linePitch="360"/>
        </w:sectPr>
      </w:pPr>
    </w:p>
    <w:p w14:paraId="57133189" w14:textId="17FDF865" w:rsidR="006A7DDD" w:rsidRPr="003F7358" w:rsidRDefault="006A7DDD" w:rsidP="006A7DDD">
      <w:pPr>
        <w:pStyle w:val="Kop1"/>
        <w:numPr>
          <w:ilvl w:val="0"/>
          <w:numId w:val="1"/>
        </w:numPr>
        <w:spacing w:after="0"/>
        <w:rPr>
          <w:bCs/>
          <w:color w:val="26247B"/>
        </w:rPr>
      </w:pPr>
      <w:bookmarkStart w:id="9" w:name="_Toc129823516"/>
      <w:r w:rsidRPr="003F7358">
        <w:rPr>
          <w:bCs/>
          <w:color w:val="26247B"/>
        </w:rPr>
        <w:lastRenderedPageBreak/>
        <w:t>Het Grote Net[e]werk:</w:t>
      </w:r>
      <w:r w:rsidR="005B14C1">
        <w:rPr>
          <w:bCs/>
          <w:color w:val="26247B"/>
        </w:rPr>
        <w:t xml:space="preserve"> onderbouwing van</w:t>
      </w:r>
      <w:r w:rsidR="00E15A3B" w:rsidRPr="003F7358">
        <w:rPr>
          <w:bCs/>
          <w:color w:val="26247B"/>
        </w:rPr>
        <w:t xml:space="preserve"> </w:t>
      </w:r>
      <w:r w:rsidR="00E70C50">
        <w:rPr>
          <w:bCs/>
          <w:color w:val="26247B"/>
        </w:rPr>
        <w:t>de projectaanvraag</w:t>
      </w:r>
      <w:bookmarkEnd w:id="9"/>
    </w:p>
    <w:p w14:paraId="1660459D" w14:textId="77777777" w:rsidR="006A7DDD" w:rsidRPr="003F7358" w:rsidRDefault="006A7DDD" w:rsidP="006A7DDD">
      <w:pPr>
        <w:spacing w:after="160" w:line="259" w:lineRule="auto"/>
      </w:pPr>
    </w:p>
    <w:tbl>
      <w:tblPr>
        <w:tblStyle w:val="TableNormal"/>
        <w:tblW w:w="498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042"/>
      </w:tblGrid>
      <w:tr w:rsidR="006A7DDD" w:rsidRPr="005D5C33" w14:paraId="7A974DCA" w14:textId="77777777" w:rsidTr="00E70C50">
        <w:trPr>
          <w:trHeight w:val="537"/>
        </w:trPr>
        <w:tc>
          <w:tcPr>
            <w:tcW w:w="5000" w:type="pct"/>
          </w:tcPr>
          <w:p w14:paraId="065B60A5" w14:textId="0EFBF189" w:rsidR="006A7DDD" w:rsidRPr="003F7358" w:rsidRDefault="00FF4E1E" w:rsidP="008D6261">
            <w:pPr>
              <w:pStyle w:val="Kop2"/>
              <w:ind w:left="142" w:right="282"/>
              <w:outlineLvl w:val="1"/>
              <w:rPr>
                <w:b w:val="0"/>
                <w:szCs w:val="20"/>
                <w:lang w:val="nl-BE"/>
              </w:rPr>
            </w:pPr>
            <w:bookmarkStart w:id="10" w:name="_Toc129823517"/>
            <w:r w:rsidRPr="003F7358">
              <w:rPr>
                <w:color w:val="69B967"/>
                <w:lang w:val="nl-BE"/>
              </w:rPr>
              <w:t>3</w:t>
            </w:r>
            <w:r w:rsidR="006A7DDD" w:rsidRPr="003F7358">
              <w:rPr>
                <w:color w:val="69B967"/>
                <w:lang w:val="nl-BE"/>
              </w:rPr>
              <w:t xml:space="preserve">.1 </w:t>
            </w:r>
            <w:r w:rsidR="00E15A3B" w:rsidRPr="003F7358">
              <w:rPr>
                <w:color w:val="69B967"/>
                <w:lang w:val="nl-BE"/>
              </w:rPr>
              <w:t>Afbakening van het projectgebied</w:t>
            </w:r>
            <w:bookmarkEnd w:id="10"/>
          </w:p>
        </w:tc>
      </w:tr>
      <w:tr w:rsidR="006A7DDD" w:rsidRPr="00134DDC" w14:paraId="104B2ECB" w14:textId="77777777" w:rsidTr="00E70C50">
        <w:trPr>
          <w:trHeight w:val="537"/>
        </w:trPr>
        <w:tc>
          <w:tcPr>
            <w:tcW w:w="5000" w:type="pct"/>
          </w:tcPr>
          <w:p w14:paraId="0C504192" w14:textId="6323C6C9" w:rsidR="00DB60FF" w:rsidRDefault="00DB60FF" w:rsidP="00DB60FF">
            <w:pPr>
              <w:pStyle w:val="TableParagraph"/>
              <w:spacing w:before="120" w:after="120"/>
              <w:ind w:left="142" w:right="272"/>
              <w:jc w:val="both"/>
              <w:rPr>
                <w:rFonts w:ascii="Verdana" w:hAnsi="Verdana"/>
                <w:sz w:val="20"/>
                <w:szCs w:val="20"/>
              </w:rPr>
            </w:pPr>
            <w:r w:rsidRPr="00DB60FF">
              <w:rPr>
                <w:rFonts w:ascii="Verdana" w:hAnsi="Verdana"/>
                <w:sz w:val="20"/>
                <w:szCs w:val="20"/>
              </w:rPr>
              <w:t xml:space="preserve">Het valleilandschap vormt de ruggengraat van het voorgestelde projectgebied. </w:t>
            </w:r>
            <w:r w:rsidR="007A0A5D">
              <w:rPr>
                <w:rFonts w:ascii="Verdana" w:hAnsi="Verdana"/>
                <w:sz w:val="20"/>
                <w:szCs w:val="20"/>
              </w:rPr>
              <w:t>Het</w:t>
            </w:r>
            <w:r w:rsidRPr="00DB60FF">
              <w:rPr>
                <w:rFonts w:ascii="Verdana" w:hAnsi="Verdana"/>
                <w:sz w:val="20"/>
                <w:szCs w:val="20"/>
              </w:rPr>
              <w:t xml:space="preserve"> projectgebied omvat de </w:t>
            </w:r>
            <w:r w:rsidRPr="00DB60FF">
              <w:rPr>
                <w:rFonts w:ascii="Verdana" w:hAnsi="Verdana"/>
                <w:b/>
                <w:sz w:val="20"/>
                <w:szCs w:val="20"/>
              </w:rPr>
              <w:t>volledige lengte van de vallei</w:t>
            </w:r>
            <w:r w:rsidRPr="00DB60FF">
              <w:rPr>
                <w:rFonts w:ascii="Verdana" w:hAnsi="Verdana"/>
                <w:sz w:val="20"/>
                <w:szCs w:val="20"/>
              </w:rPr>
              <w:t xml:space="preserve"> in Provincie Antwerpen, van aan de </w:t>
            </w:r>
            <w:r w:rsidR="00B514ED">
              <w:rPr>
                <w:rFonts w:ascii="Verdana" w:hAnsi="Verdana"/>
                <w:sz w:val="20"/>
                <w:szCs w:val="20"/>
              </w:rPr>
              <w:t xml:space="preserve">bovenlopen </w:t>
            </w:r>
            <w:r w:rsidRPr="00DB60FF">
              <w:rPr>
                <w:rFonts w:ascii="Verdana" w:hAnsi="Verdana"/>
                <w:sz w:val="20"/>
                <w:szCs w:val="20"/>
              </w:rPr>
              <w:t>van de Grote Nete en haar zij</w:t>
            </w:r>
            <w:r w:rsidR="00B514ED">
              <w:rPr>
                <w:rFonts w:ascii="Verdana" w:hAnsi="Verdana"/>
                <w:sz w:val="20"/>
                <w:szCs w:val="20"/>
              </w:rPr>
              <w:t xml:space="preserve">rivieren </w:t>
            </w:r>
            <w:r w:rsidRPr="00DB60FF">
              <w:rPr>
                <w:rFonts w:ascii="Verdana" w:hAnsi="Verdana"/>
                <w:sz w:val="20"/>
                <w:szCs w:val="20"/>
              </w:rPr>
              <w:t>Molse Nete en Scheppelijke Nete, tot de samenvloeiing van de</w:t>
            </w:r>
            <w:r>
              <w:rPr>
                <w:rFonts w:ascii="Verdana" w:hAnsi="Verdana"/>
                <w:sz w:val="20"/>
                <w:szCs w:val="20"/>
              </w:rPr>
              <w:t xml:space="preserve"> Grote Nete met de Kleine Nete.</w:t>
            </w:r>
          </w:p>
          <w:p w14:paraId="484A682D" w14:textId="26636F29" w:rsidR="00DB60FF" w:rsidRDefault="00DB60FF" w:rsidP="00DB60FF">
            <w:pPr>
              <w:pStyle w:val="TableParagraph"/>
              <w:spacing w:before="120" w:after="120"/>
              <w:ind w:left="142" w:right="272"/>
              <w:jc w:val="both"/>
              <w:rPr>
                <w:rFonts w:ascii="Verdana" w:hAnsi="Verdana"/>
                <w:sz w:val="20"/>
                <w:szCs w:val="20"/>
              </w:rPr>
            </w:pPr>
            <w:r w:rsidRPr="00DB60FF">
              <w:rPr>
                <w:rFonts w:ascii="Verdana" w:hAnsi="Verdana"/>
                <w:sz w:val="20"/>
                <w:szCs w:val="20"/>
              </w:rPr>
              <w:t xml:space="preserve">De kern van het projectgebied wordt gevormd door de verschillende </w:t>
            </w:r>
            <w:r w:rsidRPr="00DB60FF">
              <w:rPr>
                <w:rFonts w:ascii="Verdana" w:hAnsi="Verdana"/>
                <w:b/>
                <w:sz w:val="20"/>
                <w:szCs w:val="20"/>
              </w:rPr>
              <w:t>projectzones van het Sigmaplan</w:t>
            </w:r>
            <w:r w:rsidRPr="00DB60FF">
              <w:rPr>
                <w:rFonts w:ascii="Verdana" w:hAnsi="Verdana"/>
                <w:sz w:val="20"/>
                <w:szCs w:val="20"/>
              </w:rPr>
              <w:t xml:space="preserve">. Het Sigmaplan zorgt ervoor dat de waardevolle wetlands in de vallei van de Grote Nete in ere worden hersteld. De vallei wordt daartoe opnieuw vernat en de rivier krijgt weer meer overstromingsruimte. In het herstelde open valleilandschap zal zich langzaamaan een gevarieerd lappendeken ontwikkelen van onder andere wetlands met moeras, brede rietkragen, natte ruigtes en overstromingsgraslanden. Het doel? Meer ruimte voor water en meer waardevolle natte natuur. In totaal bevinden er zich vier Sigmaplan-projectzones langs de Grote Nete: 'Mondingsgebied', 'Tussen Hellebrug en Herenbossen', 'Ter Borght-de Merode' en 'Zammelsbroek'. In deze vier projectzones zullen inrichtingswerken plaatsvinden om de natuurdoelstellingen in combinatie met waterveiligheidsdoelstellingen in de vallei te realiseren. </w:t>
            </w:r>
          </w:p>
          <w:p w14:paraId="5E197757" w14:textId="34DF8E20" w:rsidR="003D7CDC" w:rsidRDefault="00DB60FF" w:rsidP="00DB60FF">
            <w:pPr>
              <w:pStyle w:val="TableParagraph"/>
              <w:spacing w:before="120" w:after="120"/>
              <w:ind w:left="142" w:right="272"/>
              <w:jc w:val="both"/>
              <w:rPr>
                <w:rFonts w:ascii="Verdana" w:hAnsi="Verdana"/>
                <w:sz w:val="20"/>
                <w:szCs w:val="20"/>
              </w:rPr>
            </w:pPr>
            <w:r w:rsidRPr="00DB60FF">
              <w:rPr>
                <w:rFonts w:ascii="Verdana" w:hAnsi="Verdana"/>
                <w:sz w:val="20"/>
                <w:szCs w:val="20"/>
              </w:rPr>
              <w:t xml:space="preserve">De perimeter </w:t>
            </w:r>
            <w:r w:rsidRPr="007E44C6">
              <w:rPr>
                <w:rFonts w:ascii="Verdana" w:hAnsi="Verdana"/>
                <w:sz w:val="20"/>
                <w:szCs w:val="20"/>
              </w:rPr>
              <w:t xml:space="preserve">van het strategisch project is evenwel </w:t>
            </w:r>
            <w:r w:rsidRPr="007E44C6">
              <w:rPr>
                <w:rFonts w:ascii="Verdana" w:hAnsi="Verdana"/>
                <w:b/>
                <w:sz w:val="20"/>
                <w:szCs w:val="20"/>
              </w:rPr>
              <w:t xml:space="preserve">ruimer dan het smalle lint van vallei </w:t>
            </w:r>
            <w:r w:rsidRPr="007E44C6">
              <w:rPr>
                <w:rFonts w:ascii="Verdana" w:hAnsi="Verdana"/>
                <w:sz w:val="20"/>
                <w:szCs w:val="20"/>
              </w:rPr>
              <w:t xml:space="preserve">en de situering van de Sigmaplan-projectzones. De klimaatuitdagingen zoals verdroging, wateroverlast en biodiversiteitsverlies zijn immers minstens zo reëel in </w:t>
            </w:r>
            <w:r w:rsidR="004F62A7" w:rsidRPr="007E44C6">
              <w:rPr>
                <w:rFonts w:ascii="Verdana" w:hAnsi="Verdana"/>
                <w:sz w:val="20"/>
                <w:szCs w:val="20"/>
              </w:rPr>
              <w:t>de</w:t>
            </w:r>
            <w:r w:rsidRPr="007E44C6">
              <w:rPr>
                <w:rFonts w:ascii="Verdana" w:hAnsi="Verdana"/>
                <w:sz w:val="20"/>
                <w:szCs w:val="20"/>
              </w:rPr>
              <w:t xml:space="preserve"> interfluvia</w:t>
            </w:r>
            <w:r w:rsidR="004F62A7" w:rsidRPr="007E44C6">
              <w:rPr>
                <w:rFonts w:ascii="Verdana" w:hAnsi="Verdana"/>
                <w:sz w:val="20"/>
                <w:szCs w:val="20"/>
              </w:rPr>
              <w:t xml:space="preserve"> en het omgevende landschap</w:t>
            </w:r>
            <w:r w:rsidRPr="007E44C6">
              <w:rPr>
                <w:rFonts w:ascii="Verdana" w:hAnsi="Verdana"/>
                <w:sz w:val="20"/>
                <w:szCs w:val="20"/>
              </w:rPr>
              <w:t>. Weldoordachte maatregelen en ingrepen in het flankerende landschap zijn essentieel voor het welslagen van het Sigmaplan. Daarom worden in het strategisch project ook acties langs de randen van de vallei en in de bovenstroomse gebieden voorgesteld, die focussen op de donken, zandige rivierduinen, boscomplexen, beekvalleien, kasteeldomeinen en erfgoedsites.  Het gaat om acties in het omgevende landschap die nodig zijn om de doelstellingen omtrent het herstel van de vallei en eco-hydrologische systeem dat ermee is verbonden</w:t>
            </w:r>
            <w:r w:rsidR="00A01408">
              <w:rPr>
                <w:rFonts w:ascii="Verdana" w:hAnsi="Verdana"/>
                <w:sz w:val="20"/>
                <w:szCs w:val="20"/>
              </w:rPr>
              <w:t>,</w:t>
            </w:r>
            <w:r w:rsidRPr="007E44C6">
              <w:rPr>
                <w:rFonts w:ascii="Verdana" w:hAnsi="Verdana"/>
                <w:sz w:val="20"/>
                <w:szCs w:val="20"/>
              </w:rPr>
              <w:t xml:space="preserve"> te behalen. De locaties voor deze acties situeren zich verspreid over het grondgebied van de gemeenten die het strategisch project mee ondersteunen. Het valleigebied strekt zich uit over de gemeen</w:t>
            </w:r>
            <w:r w:rsidR="00435365" w:rsidRPr="007E44C6">
              <w:rPr>
                <w:rFonts w:ascii="Verdana" w:hAnsi="Verdana"/>
                <w:sz w:val="20"/>
                <w:szCs w:val="20"/>
              </w:rPr>
              <w:t>ten</w:t>
            </w:r>
            <w:r w:rsidR="00435365">
              <w:rPr>
                <w:rFonts w:ascii="Verdana" w:hAnsi="Verdana"/>
                <w:sz w:val="20"/>
                <w:szCs w:val="20"/>
              </w:rPr>
              <w:t xml:space="preserve"> Mol, Balen, Geel, Meerhout</w:t>
            </w:r>
            <w:r w:rsidRPr="00DB60FF">
              <w:rPr>
                <w:rFonts w:ascii="Verdana" w:hAnsi="Verdana"/>
                <w:sz w:val="20"/>
                <w:szCs w:val="20"/>
              </w:rPr>
              <w:t xml:space="preserve">, Westerlo, Laakdal, </w:t>
            </w:r>
            <w:r w:rsidR="00435365">
              <w:rPr>
                <w:rFonts w:ascii="Verdana" w:hAnsi="Verdana"/>
                <w:sz w:val="20"/>
                <w:szCs w:val="20"/>
              </w:rPr>
              <w:t xml:space="preserve">Herselt, </w:t>
            </w:r>
            <w:r w:rsidRPr="00DB60FF">
              <w:rPr>
                <w:rFonts w:ascii="Verdana" w:hAnsi="Verdana"/>
                <w:sz w:val="20"/>
                <w:szCs w:val="20"/>
              </w:rPr>
              <w:t>Hulshout, Heist-op-den-Berg, Herenthout, Nijlen, Berlaar en Lier.</w:t>
            </w:r>
            <w:r w:rsidR="004E69C8">
              <w:rPr>
                <w:rStyle w:val="Voetnootmarkering"/>
                <w:rFonts w:ascii="Verdana" w:hAnsi="Verdana"/>
                <w:sz w:val="20"/>
                <w:szCs w:val="20"/>
              </w:rPr>
              <w:footnoteReference w:id="1"/>
            </w:r>
            <w:r w:rsidR="0054326E">
              <w:rPr>
                <w:rFonts w:ascii="Verdana" w:hAnsi="Verdana"/>
                <w:sz w:val="20"/>
                <w:szCs w:val="20"/>
              </w:rPr>
              <w:t xml:space="preserve"> </w:t>
            </w:r>
          </w:p>
          <w:p w14:paraId="30F98FD5" w14:textId="77777777" w:rsidR="003D7CDC" w:rsidRPr="004E69C8" w:rsidRDefault="003D7CDC" w:rsidP="00DB60FF">
            <w:pPr>
              <w:pStyle w:val="TableParagraph"/>
              <w:spacing w:before="120" w:after="120"/>
              <w:ind w:left="142" w:right="272"/>
              <w:jc w:val="both"/>
              <w:rPr>
                <w:rFonts w:ascii="Verdana" w:hAnsi="Verdana"/>
                <w:sz w:val="20"/>
                <w:szCs w:val="20"/>
                <w:highlight w:val="yellow"/>
              </w:rPr>
            </w:pPr>
          </w:p>
          <w:p w14:paraId="7CB77C8F" w14:textId="5924C8F7" w:rsidR="003F7358" w:rsidRDefault="003F7358" w:rsidP="003F7358">
            <w:pPr>
              <w:pStyle w:val="TableParagraph"/>
              <w:spacing w:before="120" w:after="120" w:line="240" w:lineRule="auto"/>
              <w:ind w:right="272"/>
              <w:rPr>
                <w:rFonts w:ascii="Verdana" w:hAnsi="Verdana"/>
                <w:sz w:val="20"/>
                <w:szCs w:val="20"/>
                <w:highlight w:val="yellow"/>
              </w:rPr>
            </w:pPr>
            <w:r w:rsidRPr="000856C4">
              <w:rPr>
                <w:noProof/>
                <w:lang w:val="nl-BE" w:eastAsia="nl-BE"/>
              </w:rPr>
              <w:lastRenderedPageBreak/>
              <w:drawing>
                <wp:inline distT="0" distB="0" distL="0" distR="0" wp14:anchorId="733E97A0" wp14:editId="11C04630">
                  <wp:extent cx="5492314" cy="2717767"/>
                  <wp:effectExtent l="0" t="0" r="0" b="698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068"/>
                          <a:stretch/>
                        </pic:blipFill>
                        <pic:spPr bwMode="auto">
                          <a:xfrm>
                            <a:off x="0" y="0"/>
                            <a:ext cx="5492784" cy="2718000"/>
                          </a:xfrm>
                          <a:prstGeom prst="rect">
                            <a:avLst/>
                          </a:prstGeom>
                          <a:ln>
                            <a:noFill/>
                          </a:ln>
                          <a:extLst>
                            <a:ext uri="{53640926-AAD7-44D8-BBD7-CCE9431645EC}">
                              <a14:shadowObscured xmlns:a14="http://schemas.microsoft.com/office/drawing/2010/main"/>
                            </a:ext>
                          </a:extLst>
                        </pic:spPr>
                      </pic:pic>
                    </a:graphicData>
                  </a:graphic>
                </wp:inline>
              </w:drawing>
            </w:r>
          </w:p>
          <w:p w14:paraId="7A1AE177" w14:textId="77777777" w:rsidR="009230A2" w:rsidRDefault="009230A2" w:rsidP="003F7358">
            <w:pPr>
              <w:pStyle w:val="TableParagraph"/>
              <w:spacing w:before="120" w:after="120" w:line="240" w:lineRule="auto"/>
              <w:ind w:right="272"/>
              <w:rPr>
                <w:rFonts w:ascii="Verdana" w:hAnsi="Verdana"/>
                <w:i/>
                <w:color w:val="2F5496" w:themeColor="accent5" w:themeShade="BF"/>
                <w:sz w:val="16"/>
                <w:szCs w:val="20"/>
              </w:rPr>
            </w:pPr>
          </w:p>
          <w:p w14:paraId="622060B5" w14:textId="1CD7DAC2" w:rsidR="003F7358" w:rsidRPr="009230A2" w:rsidRDefault="009230A2" w:rsidP="00D7579B">
            <w:pPr>
              <w:pStyle w:val="TableParagraph"/>
              <w:spacing w:before="120" w:after="120" w:line="240" w:lineRule="auto"/>
              <w:ind w:left="142" w:right="272"/>
              <w:jc w:val="both"/>
              <w:rPr>
                <w:rFonts w:ascii="Verdana" w:hAnsi="Verdana"/>
                <w:i/>
                <w:color w:val="2F5496" w:themeColor="accent5" w:themeShade="BF"/>
                <w:sz w:val="16"/>
                <w:szCs w:val="20"/>
                <w:highlight w:val="yellow"/>
              </w:rPr>
            </w:pPr>
            <w:r w:rsidRPr="009230A2">
              <w:rPr>
                <w:rFonts w:ascii="Verdana" w:hAnsi="Verdana"/>
                <w:i/>
                <w:color w:val="2F5496" w:themeColor="accent5" w:themeShade="BF"/>
                <w:sz w:val="16"/>
                <w:szCs w:val="20"/>
              </w:rPr>
              <w:t>De vallei van de Grote Nete met Molse Nete en Scheppelijke Nete, gesitueerd in de AGNAS-visiekaarten vo</w:t>
            </w:r>
            <w:r w:rsidR="006201C8">
              <w:rPr>
                <w:rFonts w:ascii="Verdana" w:hAnsi="Verdana"/>
                <w:i/>
                <w:color w:val="2F5496" w:themeColor="accent5" w:themeShade="BF"/>
                <w:sz w:val="16"/>
                <w:szCs w:val="20"/>
              </w:rPr>
              <w:t xml:space="preserve">or regio Neteland, met polygoon </w:t>
            </w:r>
            <w:r w:rsidRPr="009230A2">
              <w:rPr>
                <w:rFonts w:ascii="Verdana" w:hAnsi="Verdana"/>
                <w:i/>
                <w:color w:val="2F5496" w:themeColor="accent5" w:themeShade="BF"/>
                <w:sz w:val="16"/>
                <w:szCs w:val="20"/>
              </w:rPr>
              <w:t>waarbinnen de beoogde projectlocaties van het strategisch project zich bevinden.</w:t>
            </w:r>
          </w:p>
          <w:p w14:paraId="534EC793" w14:textId="4428F653" w:rsidR="003F7358" w:rsidRPr="00E63DAA" w:rsidRDefault="003F7358" w:rsidP="003F7358">
            <w:pPr>
              <w:pStyle w:val="TableParagraph"/>
              <w:spacing w:before="120" w:after="120" w:line="240" w:lineRule="auto"/>
              <w:ind w:right="272"/>
              <w:rPr>
                <w:rFonts w:ascii="Verdana" w:hAnsi="Verdana"/>
                <w:sz w:val="20"/>
                <w:szCs w:val="20"/>
                <w:highlight w:val="yellow"/>
              </w:rPr>
            </w:pPr>
          </w:p>
        </w:tc>
      </w:tr>
      <w:tr w:rsidR="0018241F" w:rsidRPr="00134DDC" w14:paraId="321B272C" w14:textId="77777777" w:rsidTr="00E70C50">
        <w:trPr>
          <w:trHeight w:val="537"/>
        </w:trPr>
        <w:tc>
          <w:tcPr>
            <w:tcW w:w="5000" w:type="pct"/>
          </w:tcPr>
          <w:p w14:paraId="2FB4472C" w14:textId="7D9CDE8D" w:rsidR="0018241F" w:rsidRDefault="0018241F" w:rsidP="00FF4E1E">
            <w:pPr>
              <w:pStyle w:val="Kop2"/>
              <w:ind w:left="142" w:right="282"/>
              <w:outlineLvl w:val="1"/>
              <w:rPr>
                <w:color w:val="69B967"/>
              </w:rPr>
            </w:pPr>
            <w:bookmarkStart w:id="11" w:name="_Toc129823518"/>
            <w:r>
              <w:rPr>
                <w:color w:val="69B967"/>
              </w:rPr>
              <w:lastRenderedPageBreak/>
              <w:t>3.</w:t>
            </w:r>
            <w:r w:rsidRPr="0018241F">
              <w:rPr>
                <w:color w:val="69B967"/>
                <w:lang w:val="nl-NL"/>
              </w:rPr>
              <w:t>2 Relatie met AGNAS</w:t>
            </w:r>
            <w:bookmarkEnd w:id="11"/>
          </w:p>
        </w:tc>
      </w:tr>
      <w:tr w:rsidR="0018241F" w:rsidRPr="00134DDC" w14:paraId="22CB3B73" w14:textId="77777777" w:rsidTr="00E70C50">
        <w:trPr>
          <w:trHeight w:val="537"/>
        </w:trPr>
        <w:tc>
          <w:tcPr>
            <w:tcW w:w="5000" w:type="pct"/>
          </w:tcPr>
          <w:p w14:paraId="1E837F4B" w14:textId="45E5A098" w:rsidR="005C044E" w:rsidRPr="005C044E" w:rsidRDefault="005C044E" w:rsidP="005C044E">
            <w:pPr>
              <w:pStyle w:val="TableParagraph"/>
              <w:spacing w:before="120" w:after="120"/>
              <w:ind w:left="142" w:right="272"/>
              <w:jc w:val="both"/>
              <w:rPr>
                <w:rFonts w:ascii="Verdana" w:hAnsi="Verdana"/>
                <w:sz w:val="20"/>
                <w:szCs w:val="20"/>
              </w:rPr>
            </w:pPr>
            <w:r w:rsidRPr="005C044E">
              <w:rPr>
                <w:rFonts w:ascii="Verdana" w:hAnsi="Verdana"/>
                <w:sz w:val="20"/>
                <w:szCs w:val="20"/>
              </w:rPr>
              <w:t xml:space="preserve">In de context van het planningsproces voor de </w:t>
            </w:r>
            <w:r w:rsidRPr="00B96AA1">
              <w:rPr>
                <w:rFonts w:ascii="Verdana" w:hAnsi="Verdana"/>
                <w:b/>
                <w:sz w:val="20"/>
                <w:szCs w:val="20"/>
              </w:rPr>
              <w:t>afbakening van de gebieden van de natuurlijke en agrarische structuur</w:t>
            </w:r>
            <w:r w:rsidR="00B96AA1">
              <w:rPr>
                <w:rFonts w:ascii="Verdana" w:hAnsi="Verdana"/>
                <w:b/>
                <w:sz w:val="20"/>
                <w:szCs w:val="20"/>
              </w:rPr>
              <w:t xml:space="preserve"> </w:t>
            </w:r>
            <w:r w:rsidRPr="005C044E">
              <w:rPr>
                <w:rFonts w:ascii="Verdana" w:hAnsi="Verdana"/>
                <w:sz w:val="20"/>
                <w:szCs w:val="20"/>
              </w:rPr>
              <w:t xml:space="preserve">(AGNAS), werkte de Vlaamse overheid in overleg met gemeenten, provincies en belangengroepen een ruimtelijke visie uit op landbouw, natuur en bos, voor dertien buitengebiedregio’s. Ze vormt de basis voor de opmaak van gewestelijke ruimtelijke uitvoeringsplannen, die de bestemmingen op perceelsniveau vastleggen. </w:t>
            </w:r>
          </w:p>
          <w:p w14:paraId="5019DCBA" w14:textId="46ED5AC7" w:rsidR="005C044E" w:rsidRPr="005C044E" w:rsidRDefault="005C044E" w:rsidP="005C044E">
            <w:pPr>
              <w:pStyle w:val="TableParagraph"/>
              <w:spacing w:before="120" w:after="120"/>
              <w:ind w:left="142" w:right="272"/>
              <w:jc w:val="both"/>
              <w:rPr>
                <w:rFonts w:ascii="Verdana" w:hAnsi="Verdana"/>
                <w:sz w:val="20"/>
                <w:szCs w:val="20"/>
              </w:rPr>
            </w:pPr>
            <w:r w:rsidRPr="005C044E">
              <w:rPr>
                <w:rFonts w:ascii="Verdana" w:hAnsi="Verdana"/>
                <w:sz w:val="20"/>
                <w:szCs w:val="20"/>
              </w:rPr>
              <w:t xml:space="preserve">De Vlaamse overheid stelde in 2006 zulke </w:t>
            </w:r>
            <w:hyperlink r:id="rId20" w:history="1">
              <w:r w:rsidRPr="002F02AA">
                <w:rPr>
                  <w:rStyle w:val="Hyperlink"/>
                  <w:rFonts w:ascii="Verdana" w:hAnsi="Verdana"/>
                  <w:sz w:val="20"/>
                  <w:szCs w:val="20"/>
                </w:rPr>
                <w:t>ruimtelijke visie</w:t>
              </w:r>
            </w:hyperlink>
            <w:r w:rsidRPr="005C044E">
              <w:rPr>
                <w:rFonts w:ascii="Verdana" w:hAnsi="Verdana"/>
                <w:sz w:val="20"/>
                <w:szCs w:val="20"/>
              </w:rPr>
              <w:t xml:space="preserve"> op voor de </w:t>
            </w:r>
            <w:r w:rsidRPr="00E3032F">
              <w:rPr>
                <w:rFonts w:ascii="Verdana" w:hAnsi="Verdana"/>
                <w:b/>
                <w:sz w:val="20"/>
                <w:szCs w:val="20"/>
              </w:rPr>
              <w:t>regio Neteland</w:t>
            </w:r>
            <w:r w:rsidRPr="005C044E">
              <w:rPr>
                <w:rFonts w:ascii="Verdana" w:hAnsi="Verdana"/>
                <w:sz w:val="20"/>
                <w:szCs w:val="20"/>
              </w:rPr>
              <w:t>. Op 21 december 2007 nam de Vlaamse Regering kennis van deze visie en keurde ze de beleidsmatige herbevestiging van de bestaande gewestplannen voor ca. 44.500 ha agrarisch gebied en een operationeel uitvoeringsprogramma goed. In het operationeel uitvoeringsprogramma is aangegeven welke gewestelijke ruimtelijke uitvoeringsplannen de Vlaamse overheid de komende jaren opmaakt voor de afbakening van de resterende landbouw-, natuur- en bos</w:t>
            </w:r>
            <w:r w:rsidR="00E3032F">
              <w:rPr>
                <w:rFonts w:ascii="Verdana" w:hAnsi="Verdana"/>
                <w:sz w:val="20"/>
                <w:szCs w:val="20"/>
              </w:rPr>
              <w:t>gebieden. In uitvoering van de AGNAS</w:t>
            </w:r>
            <w:r w:rsidRPr="005C044E">
              <w:rPr>
                <w:rFonts w:ascii="Verdana" w:hAnsi="Verdana"/>
                <w:sz w:val="20"/>
                <w:szCs w:val="20"/>
              </w:rPr>
              <w:t>-visie zijn recent een aantal gewestelijke planningsinitiatieven in de vallei van de Grote Nete opgestart:</w:t>
            </w:r>
          </w:p>
          <w:p w14:paraId="2328E98D" w14:textId="42D0345C" w:rsidR="005C044E" w:rsidRPr="005C044E" w:rsidRDefault="005C044E" w:rsidP="00E3032F">
            <w:pPr>
              <w:pStyle w:val="TableParagraph"/>
              <w:numPr>
                <w:ilvl w:val="0"/>
                <w:numId w:val="17"/>
              </w:numPr>
              <w:spacing w:before="120" w:after="120"/>
              <w:ind w:right="272"/>
              <w:jc w:val="both"/>
              <w:rPr>
                <w:rFonts w:ascii="Verdana" w:hAnsi="Verdana"/>
                <w:sz w:val="20"/>
                <w:szCs w:val="20"/>
              </w:rPr>
            </w:pPr>
            <w:r w:rsidRPr="005C044E">
              <w:rPr>
                <w:rFonts w:ascii="Verdana" w:hAnsi="Verdana"/>
                <w:sz w:val="20"/>
                <w:szCs w:val="20"/>
              </w:rPr>
              <w:t>RUP Valle</w:t>
            </w:r>
            <w:r w:rsidR="00284172">
              <w:rPr>
                <w:rFonts w:ascii="Verdana" w:hAnsi="Verdana"/>
                <w:sz w:val="20"/>
                <w:szCs w:val="20"/>
              </w:rPr>
              <w:t>i van de Grote Nete van Zammelb</w:t>
            </w:r>
            <w:r w:rsidRPr="005C044E">
              <w:rPr>
                <w:rFonts w:ascii="Verdana" w:hAnsi="Verdana"/>
                <w:sz w:val="20"/>
                <w:szCs w:val="20"/>
              </w:rPr>
              <w:t>roek tot Hellebrug (Geel, Heist-op-den-Berg, Herenthout, Herselt, Hulshout, Laakdal, Nijlen en Westerlo)</w:t>
            </w:r>
            <w:r w:rsidR="00E3032F">
              <w:rPr>
                <w:rFonts w:ascii="Verdana" w:hAnsi="Verdana"/>
                <w:sz w:val="20"/>
                <w:szCs w:val="20"/>
              </w:rPr>
              <w:t>;</w:t>
            </w:r>
          </w:p>
          <w:p w14:paraId="27407DD3" w14:textId="29B71A71" w:rsidR="005C044E" w:rsidRPr="005C044E" w:rsidRDefault="005C044E" w:rsidP="00E30EDF">
            <w:pPr>
              <w:pStyle w:val="TableParagraph"/>
              <w:numPr>
                <w:ilvl w:val="0"/>
                <w:numId w:val="17"/>
              </w:numPr>
              <w:spacing w:before="120" w:after="120"/>
              <w:ind w:right="272" w:hanging="357"/>
              <w:jc w:val="both"/>
              <w:rPr>
                <w:rFonts w:ascii="Verdana" w:hAnsi="Verdana"/>
                <w:sz w:val="20"/>
                <w:szCs w:val="20"/>
              </w:rPr>
            </w:pPr>
            <w:r w:rsidRPr="005C044E">
              <w:rPr>
                <w:rFonts w:ascii="Verdana" w:hAnsi="Verdana"/>
                <w:sz w:val="20"/>
                <w:szCs w:val="20"/>
              </w:rPr>
              <w:t>RUP Mondingsgebied Grote Nete (Lier, Nijlen, Berlaar)</w:t>
            </w:r>
            <w:r w:rsidR="00E3032F">
              <w:rPr>
                <w:rFonts w:ascii="Verdana" w:hAnsi="Verdana"/>
                <w:sz w:val="20"/>
                <w:szCs w:val="20"/>
              </w:rPr>
              <w:t>.</w:t>
            </w:r>
          </w:p>
          <w:p w14:paraId="0619659C" w14:textId="53355E40" w:rsidR="005C044E" w:rsidRPr="005C044E" w:rsidRDefault="005C044E" w:rsidP="005C044E">
            <w:pPr>
              <w:pStyle w:val="TableParagraph"/>
              <w:spacing w:before="120" w:after="120"/>
              <w:ind w:left="142" w:right="272"/>
              <w:jc w:val="both"/>
              <w:rPr>
                <w:rFonts w:ascii="Verdana" w:hAnsi="Verdana"/>
                <w:sz w:val="20"/>
                <w:szCs w:val="20"/>
              </w:rPr>
            </w:pPr>
            <w:r w:rsidRPr="005C044E">
              <w:rPr>
                <w:rFonts w:ascii="Verdana" w:hAnsi="Verdana"/>
                <w:sz w:val="20"/>
                <w:szCs w:val="20"/>
              </w:rPr>
              <w:t>Het strategische project b</w:t>
            </w:r>
            <w:r w:rsidR="00DB7370">
              <w:rPr>
                <w:rFonts w:ascii="Verdana" w:hAnsi="Verdana"/>
                <w:sz w:val="20"/>
                <w:szCs w:val="20"/>
              </w:rPr>
              <w:t>e</w:t>
            </w:r>
            <w:r w:rsidRPr="005C044E">
              <w:rPr>
                <w:rFonts w:ascii="Verdana" w:hAnsi="Verdana"/>
                <w:sz w:val="20"/>
                <w:szCs w:val="20"/>
              </w:rPr>
              <w:t xml:space="preserve">oogt een bijdrage te leveren aan de </w:t>
            </w:r>
            <w:r w:rsidRPr="00E3032F">
              <w:rPr>
                <w:rFonts w:ascii="Verdana" w:hAnsi="Verdana"/>
                <w:b/>
                <w:sz w:val="20"/>
                <w:szCs w:val="20"/>
              </w:rPr>
              <w:t>realisatie van deze gewestelijke RUP</w:t>
            </w:r>
            <w:r w:rsidR="00A01408">
              <w:rPr>
                <w:rFonts w:ascii="Verdana" w:hAnsi="Verdana"/>
                <w:b/>
                <w:sz w:val="20"/>
                <w:szCs w:val="20"/>
              </w:rPr>
              <w:t>’</w:t>
            </w:r>
            <w:r w:rsidRPr="00E3032F">
              <w:rPr>
                <w:rFonts w:ascii="Verdana" w:hAnsi="Verdana"/>
                <w:b/>
                <w:sz w:val="20"/>
                <w:szCs w:val="20"/>
              </w:rPr>
              <w:t>s</w:t>
            </w:r>
            <w:r w:rsidRPr="005C044E">
              <w:rPr>
                <w:rFonts w:ascii="Verdana" w:hAnsi="Verdana"/>
                <w:sz w:val="20"/>
                <w:szCs w:val="20"/>
              </w:rPr>
              <w:t xml:space="preserve"> op het terrein. De functionele inrichting van het valleilandschap gaat gepaard met een grote complexiteit, waarbij de realisatie van een multifunctioneel valleisysteem wordt beoogd waar een evenwicht gevonden moet worden tussen de natuur- en waterbergingsfuncties, de agrarische</w:t>
            </w:r>
            <w:r w:rsidR="00E3032F">
              <w:rPr>
                <w:rFonts w:ascii="Verdana" w:hAnsi="Verdana"/>
                <w:sz w:val="20"/>
                <w:szCs w:val="20"/>
              </w:rPr>
              <w:t xml:space="preserve"> </w:t>
            </w:r>
            <w:r w:rsidRPr="005C044E">
              <w:rPr>
                <w:rFonts w:ascii="Verdana" w:hAnsi="Verdana"/>
                <w:sz w:val="20"/>
                <w:szCs w:val="20"/>
              </w:rPr>
              <w:t>activiteiten, het behoud van cultuurhistorische landschappen en erfgoedwaarden en de toeristische-recreatieve ontwikkeling van de open ruimte. Het strategisch project biedt coördinatiecapaciteit om op een structurele manier de meest complexe dossiers aan te pakken. Voor de bovenstroomse gebieden zijn momenteel nog geen RUP</w:t>
            </w:r>
            <w:r w:rsidR="00A01408">
              <w:rPr>
                <w:rFonts w:ascii="Verdana" w:hAnsi="Verdana"/>
                <w:sz w:val="20"/>
                <w:szCs w:val="20"/>
              </w:rPr>
              <w:t>’</w:t>
            </w:r>
            <w:r w:rsidRPr="005C044E">
              <w:rPr>
                <w:rFonts w:ascii="Verdana" w:hAnsi="Verdana"/>
                <w:sz w:val="20"/>
                <w:szCs w:val="20"/>
              </w:rPr>
              <w:t xml:space="preserve">s in opmaak. Het strategisch project zal een kader bieden om via co-creatie en proactief </w:t>
            </w:r>
            <w:r w:rsidRPr="005C044E">
              <w:rPr>
                <w:rFonts w:ascii="Verdana" w:hAnsi="Verdana"/>
                <w:sz w:val="20"/>
                <w:szCs w:val="20"/>
              </w:rPr>
              <w:lastRenderedPageBreak/>
              <w:t xml:space="preserve">visievormend werk de weg voor te bereiden om een RUP voor deze zones in latere fase op te maken. </w:t>
            </w:r>
          </w:p>
          <w:p w14:paraId="2020BBA4" w14:textId="141BB673" w:rsidR="0018241F" w:rsidRPr="005C044E" w:rsidRDefault="005C044E" w:rsidP="00E3032F">
            <w:pPr>
              <w:pStyle w:val="TableParagraph"/>
              <w:spacing w:before="120" w:after="120"/>
              <w:ind w:left="142" w:right="272"/>
              <w:jc w:val="both"/>
              <w:rPr>
                <w:color w:val="69B967"/>
                <w:lang w:val="nl-BE"/>
              </w:rPr>
            </w:pPr>
            <w:r w:rsidRPr="005C044E">
              <w:rPr>
                <w:rFonts w:ascii="Verdana" w:hAnsi="Verdana"/>
                <w:sz w:val="20"/>
                <w:szCs w:val="20"/>
              </w:rPr>
              <w:t>Op de kaart met de afbakening van het projectgebied in paragraaf 3.1 is de vallei van de Grote Nete uitgelicht uit de A</w:t>
            </w:r>
            <w:r w:rsidR="00E3032F">
              <w:rPr>
                <w:rFonts w:ascii="Verdana" w:hAnsi="Verdana"/>
                <w:sz w:val="20"/>
                <w:szCs w:val="20"/>
              </w:rPr>
              <w:t>GNAS</w:t>
            </w:r>
            <w:r w:rsidRPr="005C044E">
              <w:rPr>
                <w:rFonts w:ascii="Verdana" w:hAnsi="Verdana"/>
                <w:sz w:val="20"/>
                <w:szCs w:val="20"/>
              </w:rPr>
              <w:t>-visiekaarten voor de regio Neteland.</w:t>
            </w:r>
          </w:p>
        </w:tc>
      </w:tr>
      <w:tr w:rsidR="006A7DDD" w:rsidRPr="00134DDC" w14:paraId="7E201FD5" w14:textId="77777777" w:rsidTr="00E70C50">
        <w:trPr>
          <w:trHeight w:val="537"/>
        </w:trPr>
        <w:tc>
          <w:tcPr>
            <w:tcW w:w="5000" w:type="pct"/>
          </w:tcPr>
          <w:p w14:paraId="2F4ED3CD" w14:textId="262FA2CA" w:rsidR="006A7DDD" w:rsidRPr="003F7358" w:rsidRDefault="0018241F" w:rsidP="00111F87">
            <w:pPr>
              <w:pStyle w:val="Kop2"/>
              <w:ind w:left="142" w:right="282"/>
              <w:outlineLvl w:val="1"/>
              <w:rPr>
                <w:color w:val="69B967"/>
                <w:lang w:val="nl-BE"/>
              </w:rPr>
            </w:pPr>
            <w:bookmarkStart w:id="12" w:name="_Toc129823519"/>
            <w:r>
              <w:rPr>
                <w:color w:val="69B967"/>
                <w:lang w:val="nl-BE"/>
              </w:rPr>
              <w:lastRenderedPageBreak/>
              <w:t>3.3</w:t>
            </w:r>
            <w:r w:rsidR="00FF4E1E" w:rsidRPr="003F7358">
              <w:rPr>
                <w:color w:val="69B967"/>
                <w:lang w:val="nl-BE"/>
              </w:rPr>
              <w:t xml:space="preserve"> </w:t>
            </w:r>
            <w:r w:rsidR="007A1896">
              <w:rPr>
                <w:color w:val="69B967"/>
                <w:lang w:val="nl-BE"/>
              </w:rPr>
              <w:t xml:space="preserve">Strategie: </w:t>
            </w:r>
            <w:r w:rsidR="00111F87">
              <w:rPr>
                <w:color w:val="69B967"/>
                <w:lang w:val="nl-BE"/>
              </w:rPr>
              <w:t xml:space="preserve">één </w:t>
            </w:r>
            <w:r w:rsidR="007A1896">
              <w:rPr>
                <w:color w:val="69B967"/>
                <w:lang w:val="nl-BE"/>
              </w:rPr>
              <w:t xml:space="preserve">geïntegreerde aanpak op basis van </w:t>
            </w:r>
            <w:r w:rsidR="00111F87">
              <w:rPr>
                <w:color w:val="69B967"/>
                <w:lang w:val="nl-BE"/>
              </w:rPr>
              <w:t>twee</w:t>
            </w:r>
            <w:r w:rsidR="007A1896">
              <w:rPr>
                <w:color w:val="69B967"/>
                <w:lang w:val="nl-BE"/>
              </w:rPr>
              <w:t xml:space="preserve"> leidende p</w:t>
            </w:r>
            <w:r w:rsidR="00FF4E1E" w:rsidRPr="003F7358">
              <w:rPr>
                <w:color w:val="69B967"/>
                <w:lang w:val="nl-BE"/>
              </w:rPr>
              <w:t>rincipes</w:t>
            </w:r>
            <w:bookmarkEnd w:id="12"/>
          </w:p>
        </w:tc>
      </w:tr>
      <w:tr w:rsidR="00C03E81" w:rsidRPr="00134DDC" w14:paraId="73ED3115" w14:textId="77777777" w:rsidTr="00E70C50">
        <w:trPr>
          <w:trHeight w:val="537"/>
        </w:trPr>
        <w:tc>
          <w:tcPr>
            <w:tcW w:w="5000" w:type="pct"/>
          </w:tcPr>
          <w:p w14:paraId="17495922" w14:textId="3047B5BA" w:rsidR="00C03E81" w:rsidRPr="00C03E81" w:rsidRDefault="00C03E81" w:rsidP="00C03E81">
            <w:pPr>
              <w:pStyle w:val="Kop3"/>
              <w:spacing w:before="120" w:after="120"/>
              <w:ind w:left="284"/>
              <w:outlineLvl w:val="2"/>
              <w:rPr>
                <w:color w:val="69B967"/>
                <w:lang w:val="nl-NL"/>
              </w:rPr>
            </w:pPr>
            <w:bookmarkStart w:id="13" w:name="_Toc129823520"/>
            <w:r w:rsidRPr="00C03E81">
              <w:rPr>
                <w:rFonts w:ascii="Verdana" w:hAnsi="Verdana"/>
                <w:b/>
                <w:sz w:val="20"/>
                <w:lang w:val="nl-NL"/>
              </w:rPr>
              <w:t>3.3.1 Integrale strategie</w:t>
            </w:r>
            <w:bookmarkEnd w:id="13"/>
          </w:p>
        </w:tc>
      </w:tr>
      <w:tr w:rsidR="006A7DDD" w:rsidRPr="00134DDC" w14:paraId="153014F7" w14:textId="77777777" w:rsidTr="00E70C50">
        <w:trPr>
          <w:trHeight w:val="537"/>
        </w:trPr>
        <w:tc>
          <w:tcPr>
            <w:tcW w:w="5000" w:type="pct"/>
          </w:tcPr>
          <w:p w14:paraId="21D62939" w14:textId="53631A4E" w:rsidR="00C03E81" w:rsidRPr="00C03E81" w:rsidRDefault="00C03E81" w:rsidP="00C03E81">
            <w:pPr>
              <w:pStyle w:val="TableParagraph"/>
              <w:spacing w:before="120" w:after="120"/>
              <w:ind w:left="142" w:right="272"/>
              <w:jc w:val="both"/>
              <w:rPr>
                <w:rFonts w:ascii="Verdana" w:hAnsi="Verdana"/>
                <w:sz w:val="20"/>
                <w:szCs w:val="20"/>
              </w:rPr>
            </w:pPr>
            <w:r w:rsidRPr="00C03E81">
              <w:rPr>
                <w:rFonts w:ascii="Verdana" w:hAnsi="Verdana"/>
                <w:sz w:val="20"/>
                <w:szCs w:val="20"/>
              </w:rPr>
              <w:t xml:space="preserve">Om in het voorgestelde projectgebied efficiënt en gecoördineerd aan de slag te gaan wordt </w:t>
            </w:r>
            <w:r w:rsidRPr="00C03E81">
              <w:rPr>
                <w:rFonts w:ascii="Verdana" w:hAnsi="Verdana"/>
                <w:b/>
                <w:sz w:val="20"/>
                <w:szCs w:val="20"/>
              </w:rPr>
              <w:t>één geïntegreerde, gebiedsgericht strategie</w:t>
            </w:r>
            <w:r w:rsidRPr="00C03E81">
              <w:rPr>
                <w:rFonts w:ascii="Verdana" w:hAnsi="Verdana"/>
                <w:sz w:val="20"/>
                <w:szCs w:val="20"/>
              </w:rPr>
              <w:t xml:space="preserve"> gehanteerd. Door bij de realisatie van bovenvermelde gewestelijke RUP</w:t>
            </w:r>
            <w:r w:rsidR="00A01408">
              <w:rPr>
                <w:rFonts w:ascii="Verdana" w:hAnsi="Verdana"/>
                <w:sz w:val="20"/>
                <w:szCs w:val="20"/>
              </w:rPr>
              <w:t>’</w:t>
            </w:r>
            <w:r w:rsidRPr="00C03E81">
              <w:rPr>
                <w:rFonts w:ascii="Verdana" w:hAnsi="Verdana"/>
                <w:sz w:val="20"/>
                <w:szCs w:val="20"/>
              </w:rPr>
              <w:t xml:space="preserve">s </w:t>
            </w:r>
            <w:r w:rsidR="000F6080">
              <w:rPr>
                <w:rFonts w:ascii="Verdana" w:hAnsi="Verdana"/>
                <w:sz w:val="20"/>
                <w:szCs w:val="20"/>
              </w:rPr>
              <w:t xml:space="preserve">en bij </w:t>
            </w:r>
            <w:r w:rsidR="002F5F2E">
              <w:rPr>
                <w:rFonts w:ascii="Verdana" w:hAnsi="Verdana"/>
                <w:sz w:val="20"/>
                <w:szCs w:val="20"/>
              </w:rPr>
              <w:t>plannen</w:t>
            </w:r>
            <w:r w:rsidR="000F6080">
              <w:rPr>
                <w:rFonts w:ascii="Verdana" w:hAnsi="Verdana"/>
                <w:sz w:val="20"/>
                <w:szCs w:val="20"/>
              </w:rPr>
              <w:t xml:space="preserve"> van partners in het gebied </w:t>
            </w:r>
            <w:r w:rsidRPr="00C03E81">
              <w:rPr>
                <w:rFonts w:ascii="Verdana" w:hAnsi="Verdana"/>
                <w:sz w:val="20"/>
                <w:szCs w:val="20"/>
              </w:rPr>
              <w:t>koppelkansen te identificeren worden meerdere doelstellingen tegelijk aangepakt, zoals de strijd tegen droogte en wateroverlast, het he</w:t>
            </w:r>
            <w:r w:rsidR="002F6FDE">
              <w:rPr>
                <w:rFonts w:ascii="Verdana" w:hAnsi="Verdana"/>
                <w:sz w:val="20"/>
                <w:szCs w:val="20"/>
              </w:rPr>
              <w:t>rstel van waterkwaliteit en bio</w:t>
            </w:r>
            <w:r w:rsidRPr="00C03E81">
              <w:rPr>
                <w:rFonts w:ascii="Verdana" w:hAnsi="Verdana"/>
                <w:sz w:val="20"/>
                <w:szCs w:val="20"/>
              </w:rPr>
              <w:t>diversiteit in waterloop en vallei, klimaatadaptatie, en water- en erfgoedbeleving. De integrale aanpak garandeert dat alle sectoren en stakeholders worden betrokken, en faciliteert ook een efficiënt gebruik van de beschikbare middelen. Een geïntegreerde strategie gaat uit van multidisciplinariteit en werkt projectoverschrijdend aan de realisatie van een evenwichtig en multifunctioneel valleisysteem.</w:t>
            </w:r>
          </w:p>
          <w:p w14:paraId="5F5EBD3E" w14:textId="77777777" w:rsidR="00C03E81" w:rsidRPr="00C03E81" w:rsidRDefault="00C03E81" w:rsidP="00C03E81">
            <w:pPr>
              <w:pStyle w:val="TableParagraph"/>
              <w:spacing w:before="120" w:after="120"/>
              <w:ind w:left="142" w:right="272"/>
              <w:jc w:val="both"/>
              <w:rPr>
                <w:rFonts w:ascii="Verdana" w:hAnsi="Verdana"/>
                <w:sz w:val="20"/>
                <w:szCs w:val="20"/>
              </w:rPr>
            </w:pPr>
            <w:r w:rsidRPr="00C03E81">
              <w:rPr>
                <w:rFonts w:ascii="Verdana" w:hAnsi="Verdana"/>
                <w:sz w:val="20"/>
                <w:szCs w:val="20"/>
              </w:rPr>
              <w:t xml:space="preserve">De geïntegreerde strategie steunt op </w:t>
            </w:r>
            <w:r w:rsidRPr="00E30EDF">
              <w:rPr>
                <w:rFonts w:ascii="Verdana" w:hAnsi="Verdana"/>
                <w:sz w:val="20"/>
                <w:szCs w:val="20"/>
              </w:rPr>
              <w:t>twee uitgangspunten:</w:t>
            </w:r>
          </w:p>
          <w:p w14:paraId="131E26CD" w14:textId="167F8846" w:rsidR="00C03E81" w:rsidRPr="00E30EDF" w:rsidRDefault="00C03E81" w:rsidP="00E30EDF">
            <w:pPr>
              <w:pStyle w:val="TableParagraph"/>
              <w:numPr>
                <w:ilvl w:val="0"/>
                <w:numId w:val="17"/>
              </w:numPr>
              <w:spacing w:before="120" w:after="120"/>
              <w:ind w:right="272"/>
              <w:jc w:val="both"/>
              <w:rPr>
                <w:rFonts w:ascii="Verdana" w:hAnsi="Verdana"/>
                <w:b/>
                <w:sz w:val="20"/>
                <w:szCs w:val="20"/>
              </w:rPr>
            </w:pPr>
            <w:r w:rsidRPr="00E30EDF">
              <w:rPr>
                <w:rFonts w:ascii="Verdana" w:hAnsi="Verdana"/>
                <w:b/>
                <w:sz w:val="20"/>
                <w:szCs w:val="20"/>
              </w:rPr>
              <w:t>een systeemaanpak voor</w:t>
            </w:r>
            <w:r w:rsidR="00E30EDF" w:rsidRPr="00E30EDF">
              <w:rPr>
                <w:rFonts w:ascii="Verdana" w:hAnsi="Verdana"/>
                <w:b/>
                <w:sz w:val="20"/>
                <w:szCs w:val="20"/>
              </w:rPr>
              <w:t xml:space="preserve"> eco-hydrologisch valleiherstel</w:t>
            </w:r>
          </w:p>
          <w:p w14:paraId="407EA691" w14:textId="6753528F" w:rsidR="00E30EDF" w:rsidRPr="00C03E81" w:rsidRDefault="00E30EDF" w:rsidP="00E30EDF">
            <w:pPr>
              <w:pStyle w:val="TableParagraph"/>
              <w:spacing w:before="120" w:after="120"/>
              <w:ind w:left="1416" w:right="272"/>
              <w:jc w:val="both"/>
              <w:rPr>
                <w:rFonts w:ascii="Verdana" w:hAnsi="Verdana"/>
                <w:sz w:val="20"/>
                <w:szCs w:val="20"/>
              </w:rPr>
            </w:pPr>
            <w:r w:rsidRPr="00E30EDF">
              <w:rPr>
                <w:rFonts w:ascii="Verdana" w:hAnsi="Verdana"/>
                <w:i/>
                <w:sz w:val="20"/>
                <w:szCs w:val="20"/>
              </w:rPr>
              <w:t xml:space="preserve">Een herstelde en </w:t>
            </w:r>
            <w:r w:rsidRPr="00E30EDF">
              <w:rPr>
                <w:rFonts w:ascii="Verdana" w:hAnsi="Verdana"/>
                <w:b/>
                <w:i/>
                <w:sz w:val="20"/>
                <w:szCs w:val="20"/>
              </w:rPr>
              <w:t xml:space="preserve">veerkrachtig vallei </w:t>
            </w:r>
            <w:r w:rsidRPr="00E30EDF">
              <w:rPr>
                <w:rFonts w:ascii="Verdana" w:hAnsi="Verdana"/>
                <w:i/>
                <w:sz w:val="20"/>
                <w:szCs w:val="20"/>
              </w:rPr>
              <w:t>die bestand is tegen de klimaatverandering is de stip aan de horizon waar de gebiedscoalitie Grote Nete naartoe werkt. Voor de realisatie daarvan is een systeemaanpak nodig, die een proacti</w:t>
            </w:r>
            <w:r w:rsidR="00BC34AB">
              <w:rPr>
                <w:rFonts w:ascii="Verdana" w:hAnsi="Verdana"/>
                <w:i/>
                <w:sz w:val="20"/>
                <w:szCs w:val="20"/>
              </w:rPr>
              <w:t>eve link legt tussen een divers</w:t>
            </w:r>
            <w:r w:rsidRPr="00E30EDF">
              <w:rPr>
                <w:rFonts w:ascii="Verdana" w:hAnsi="Verdana"/>
                <w:i/>
                <w:sz w:val="20"/>
                <w:szCs w:val="20"/>
              </w:rPr>
              <w:t xml:space="preserve"> pallet aan aspecten, zoals meer ruimte voor water van goede ecologische kwaliteit, het behoud van soorten en sterke biodiversiteit, en optimale kansen voor ecosysteemdiensten. </w:t>
            </w:r>
          </w:p>
          <w:p w14:paraId="06C35347" w14:textId="61FC882E" w:rsidR="00C03E81" w:rsidRPr="00E30EDF" w:rsidRDefault="00E30EDF" w:rsidP="00E30EDF">
            <w:pPr>
              <w:pStyle w:val="TableParagraph"/>
              <w:numPr>
                <w:ilvl w:val="0"/>
                <w:numId w:val="17"/>
              </w:numPr>
              <w:spacing w:before="120" w:after="120"/>
              <w:ind w:right="272" w:hanging="357"/>
              <w:jc w:val="both"/>
              <w:rPr>
                <w:rFonts w:ascii="Verdana" w:hAnsi="Verdana"/>
                <w:b/>
                <w:sz w:val="20"/>
                <w:szCs w:val="20"/>
              </w:rPr>
            </w:pPr>
            <w:r>
              <w:rPr>
                <w:rFonts w:ascii="Verdana" w:hAnsi="Verdana"/>
                <w:b/>
                <w:sz w:val="20"/>
                <w:szCs w:val="20"/>
              </w:rPr>
              <w:t>medegebruik van het landschap</w:t>
            </w:r>
          </w:p>
          <w:p w14:paraId="7243BDCD" w14:textId="1DEE80C4" w:rsidR="00C03E81" w:rsidRPr="00E30EDF" w:rsidRDefault="00C03E81" w:rsidP="00E30EDF">
            <w:pPr>
              <w:pStyle w:val="TableParagraph"/>
              <w:spacing w:before="120" w:after="120"/>
              <w:ind w:left="1416" w:right="272"/>
              <w:jc w:val="both"/>
              <w:rPr>
                <w:rFonts w:ascii="Verdana" w:hAnsi="Verdana"/>
                <w:i/>
                <w:sz w:val="20"/>
                <w:szCs w:val="20"/>
              </w:rPr>
            </w:pPr>
            <w:r w:rsidRPr="00E30EDF">
              <w:rPr>
                <w:rFonts w:ascii="Verdana" w:hAnsi="Verdana"/>
                <w:i/>
                <w:sz w:val="20"/>
                <w:szCs w:val="20"/>
              </w:rPr>
              <w:t xml:space="preserve">Tegelijk moet een veerkrachtige vallei ruimte kunnen bieden voor medegebruik van het landschap door de mens. Ruimte voor water en ruimte voor natuur kunnen er samengaan met </w:t>
            </w:r>
            <w:r w:rsidRPr="00E30EDF">
              <w:rPr>
                <w:rFonts w:ascii="Verdana" w:hAnsi="Verdana"/>
                <w:b/>
                <w:i/>
                <w:sz w:val="20"/>
                <w:szCs w:val="20"/>
              </w:rPr>
              <w:t>ruimte voor beleving</w:t>
            </w:r>
            <w:r w:rsidR="00AB2F1B">
              <w:rPr>
                <w:rFonts w:ascii="Verdana" w:hAnsi="Verdana"/>
                <w:i/>
                <w:sz w:val="20"/>
                <w:szCs w:val="20"/>
              </w:rPr>
              <w:t>. Het eco-hy</w:t>
            </w:r>
            <w:r w:rsidRPr="00E30EDF">
              <w:rPr>
                <w:rFonts w:ascii="Verdana" w:hAnsi="Verdana"/>
                <w:i/>
                <w:sz w:val="20"/>
                <w:szCs w:val="20"/>
              </w:rPr>
              <w:t>d</w:t>
            </w:r>
            <w:r w:rsidR="00AB2F1B">
              <w:rPr>
                <w:rFonts w:ascii="Verdana" w:hAnsi="Verdana"/>
                <w:i/>
                <w:sz w:val="20"/>
                <w:szCs w:val="20"/>
              </w:rPr>
              <w:t>r</w:t>
            </w:r>
            <w:r w:rsidRPr="00E30EDF">
              <w:rPr>
                <w:rFonts w:ascii="Verdana" w:hAnsi="Verdana"/>
                <w:i/>
                <w:sz w:val="20"/>
                <w:szCs w:val="20"/>
              </w:rPr>
              <w:t>ologisch herstel komt daarbij telkens op de eerste plaats, maar staat de duurzame herbestemming van het erfgoed in de vallei niet in de weg. Een herstelde en klimaatrobuuste vallei biedt nieuwe kansen voor recreatie, binnen de grenzen van de draagkracht van het gebied.</w:t>
            </w:r>
          </w:p>
          <w:p w14:paraId="3778DCF3" w14:textId="1B2D1C2A" w:rsidR="00E30EDF" w:rsidRDefault="005B244F" w:rsidP="005B244F">
            <w:pPr>
              <w:pStyle w:val="TableParagraph"/>
              <w:spacing w:before="120" w:after="120" w:line="240" w:lineRule="auto"/>
              <w:ind w:left="142" w:right="272"/>
              <w:jc w:val="both"/>
              <w:rPr>
                <w:rFonts w:ascii="Verdana" w:hAnsi="Verdana"/>
                <w:sz w:val="20"/>
                <w:szCs w:val="20"/>
              </w:rPr>
            </w:pPr>
            <w:r w:rsidRPr="00C03E81">
              <w:rPr>
                <w:rFonts w:ascii="Verdana" w:hAnsi="Verdana"/>
                <w:sz w:val="20"/>
                <w:szCs w:val="20"/>
              </w:rPr>
              <w:t>Beide uitgangspunten worden hieronder nader toegelicht.</w:t>
            </w:r>
          </w:p>
          <w:p w14:paraId="4228BDF5" w14:textId="43DAF765" w:rsidR="003F7358" w:rsidRDefault="00E30EDF" w:rsidP="003F7358">
            <w:pPr>
              <w:pStyle w:val="TableParagraph"/>
              <w:spacing w:before="120" w:after="120" w:line="240" w:lineRule="auto"/>
              <w:ind w:left="142" w:right="272"/>
              <w:jc w:val="center"/>
              <w:rPr>
                <w:rFonts w:ascii="Verdana" w:hAnsi="Verdana"/>
                <w:sz w:val="20"/>
                <w:szCs w:val="20"/>
              </w:rPr>
            </w:pPr>
            <w:r w:rsidRPr="00E30EDF">
              <w:rPr>
                <w:rFonts w:ascii="Verdana" w:hAnsi="Verdana"/>
                <w:noProof/>
                <w:sz w:val="20"/>
                <w:szCs w:val="20"/>
                <w:lang w:val="nl-BE" w:eastAsia="nl-BE"/>
              </w:rPr>
              <w:lastRenderedPageBreak/>
              <w:drawing>
                <wp:inline distT="0" distB="0" distL="0" distR="0" wp14:anchorId="4251C89D" wp14:editId="56A8D5BE">
                  <wp:extent cx="4125773" cy="2320293"/>
                  <wp:effectExtent l="19050" t="19050" r="27305" b="2286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38283" cy="2327328"/>
                          </a:xfrm>
                          <a:prstGeom prst="rect">
                            <a:avLst/>
                          </a:prstGeom>
                          <a:ln>
                            <a:solidFill>
                              <a:srgbClr val="729A71"/>
                            </a:solidFill>
                          </a:ln>
                        </pic:spPr>
                      </pic:pic>
                    </a:graphicData>
                  </a:graphic>
                </wp:inline>
              </w:drawing>
            </w:r>
          </w:p>
          <w:p w14:paraId="02B4492A" w14:textId="7EEAE57A" w:rsidR="00E30EDF" w:rsidRPr="009230A2" w:rsidRDefault="00E30EDF" w:rsidP="00DA2906">
            <w:pPr>
              <w:pStyle w:val="TableParagraph"/>
              <w:spacing w:before="120" w:after="120" w:line="240" w:lineRule="auto"/>
              <w:ind w:left="1134" w:right="1242"/>
              <w:jc w:val="both"/>
              <w:rPr>
                <w:rFonts w:ascii="Verdana" w:hAnsi="Verdana"/>
                <w:i/>
                <w:color w:val="2F5496" w:themeColor="accent5" w:themeShade="BF"/>
                <w:sz w:val="16"/>
                <w:szCs w:val="20"/>
                <w:highlight w:val="yellow"/>
              </w:rPr>
            </w:pPr>
            <w:r>
              <w:rPr>
                <w:rFonts w:ascii="Verdana" w:hAnsi="Verdana"/>
                <w:i/>
                <w:color w:val="2F5496" w:themeColor="accent5" w:themeShade="BF"/>
                <w:sz w:val="16"/>
                <w:szCs w:val="20"/>
              </w:rPr>
              <w:t>Visuele voorstelling van de uitgangspunten voor een geïntegreerde gebiedsgerichte strategie voor de vallei van de Grote Nete, met</w:t>
            </w:r>
            <w:r w:rsidR="00D7579B">
              <w:rPr>
                <w:rFonts w:ascii="Verdana" w:hAnsi="Verdana"/>
                <w:i/>
                <w:color w:val="2F5496" w:themeColor="accent5" w:themeShade="BF"/>
                <w:sz w:val="16"/>
                <w:szCs w:val="20"/>
              </w:rPr>
              <w:t xml:space="preserve"> </w:t>
            </w:r>
            <w:r>
              <w:rPr>
                <w:rFonts w:ascii="Verdana" w:hAnsi="Verdana"/>
                <w:i/>
                <w:color w:val="2F5496" w:themeColor="accent5" w:themeShade="BF"/>
                <w:sz w:val="16"/>
                <w:szCs w:val="20"/>
              </w:rPr>
              <w:t>een systeemaanpak voor eco-hydrologisch valleiherstel als fundamentele basis, en kansen voor medegebruik van het landschap daaraan gekoppeld.</w:t>
            </w:r>
          </w:p>
          <w:p w14:paraId="049CFA04" w14:textId="6997591C" w:rsidR="003F7358" w:rsidRPr="003F7358" w:rsidRDefault="003F7358" w:rsidP="00605511">
            <w:pPr>
              <w:pStyle w:val="TableParagraph"/>
              <w:spacing w:before="120" w:after="120" w:line="240" w:lineRule="auto"/>
              <w:ind w:left="142" w:right="272"/>
              <w:jc w:val="both"/>
              <w:rPr>
                <w:rFonts w:ascii="Verdana" w:hAnsi="Verdana"/>
                <w:sz w:val="20"/>
                <w:szCs w:val="20"/>
              </w:rPr>
            </w:pPr>
          </w:p>
        </w:tc>
      </w:tr>
      <w:tr w:rsidR="00D7579B" w:rsidRPr="00E63DAA" w14:paraId="4DD1A4EC" w14:textId="77777777" w:rsidTr="00E70C50">
        <w:trPr>
          <w:trHeight w:val="537"/>
        </w:trPr>
        <w:tc>
          <w:tcPr>
            <w:tcW w:w="5000" w:type="pct"/>
          </w:tcPr>
          <w:p w14:paraId="14D86CC6" w14:textId="1CC36E5A" w:rsidR="00D7579B" w:rsidRPr="00D7579B" w:rsidRDefault="00D7579B" w:rsidP="00D7579B">
            <w:pPr>
              <w:pStyle w:val="Kop3"/>
              <w:spacing w:before="120" w:after="120"/>
              <w:ind w:left="284"/>
              <w:outlineLvl w:val="2"/>
              <w:rPr>
                <w:rFonts w:ascii="Verdana" w:hAnsi="Verdana"/>
                <w:b/>
                <w:sz w:val="20"/>
                <w:lang w:val="nl-NL"/>
              </w:rPr>
            </w:pPr>
            <w:bookmarkStart w:id="14" w:name="_Toc129823521"/>
            <w:r w:rsidRPr="00D7579B">
              <w:rPr>
                <w:rFonts w:ascii="Verdana" w:hAnsi="Verdana"/>
                <w:b/>
                <w:sz w:val="20"/>
                <w:lang w:val="nl-NL"/>
              </w:rPr>
              <w:lastRenderedPageBreak/>
              <w:t>3.3.2 Systeemaanpak voor eco-hydrologisch valleiherstel</w:t>
            </w:r>
            <w:bookmarkEnd w:id="14"/>
          </w:p>
        </w:tc>
      </w:tr>
      <w:tr w:rsidR="00D7579B" w:rsidRPr="00E63DAA" w14:paraId="5EA9E1A5" w14:textId="77777777" w:rsidTr="00E70C50">
        <w:trPr>
          <w:trHeight w:val="537"/>
        </w:trPr>
        <w:tc>
          <w:tcPr>
            <w:tcW w:w="5000" w:type="pct"/>
          </w:tcPr>
          <w:p w14:paraId="0C000EA7" w14:textId="77777777" w:rsidR="0021362D" w:rsidRPr="0021362D" w:rsidRDefault="0021362D" w:rsidP="0021362D">
            <w:pPr>
              <w:pStyle w:val="TableParagraph"/>
              <w:spacing w:before="120" w:after="120"/>
              <w:ind w:left="142" w:right="272"/>
              <w:jc w:val="both"/>
              <w:rPr>
                <w:rFonts w:ascii="Verdana" w:hAnsi="Verdana"/>
                <w:sz w:val="20"/>
                <w:szCs w:val="20"/>
              </w:rPr>
            </w:pPr>
            <w:r w:rsidRPr="0021362D">
              <w:rPr>
                <w:rFonts w:ascii="Verdana" w:hAnsi="Verdana"/>
                <w:sz w:val="20"/>
                <w:szCs w:val="20"/>
              </w:rPr>
              <w:t>Wat wordt bedoeld met ‘eco-hydrologisch valleiherstel’?</w:t>
            </w:r>
          </w:p>
          <w:p w14:paraId="79C10D3D" w14:textId="13C1E78C" w:rsidR="0021362D" w:rsidRPr="0021362D" w:rsidRDefault="0021362D" w:rsidP="0021362D">
            <w:pPr>
              <w:pStyle w:val="TableParagraph"/>
              <w:spacing w:before="120" w:after="120"/>
              <w:ind w:left="142" w:right="272"/>
              <w:jc w:val="both"/>
              <w:rPr>
                <w:rFonts w:ascii="Verdana" w:hAnsi="Verdana"/>
                <w:sz w:val="20"/>
                <w:szCs w:val="20"/>
              </w:rPr>
            </w:pPr>
            <w:r w:rsidRPr="0021362D">
              <w:rPr>
                <w:rFonts w:ascii="Verdana" w:hAnsi="Verdana"/>
                <w:sz w:val="20"/>
                <w:szCs w:val="20"/>
              </w:rPr>
              <w:t xml:space="preserve">Het eco-hydrologisch functioneren van de vallei is een </w:t>
            </w:r>
            <w:r w:rsidRPr="0021362D">
              <w:rPr>
                <w:rFonts w:ascii="Verdana" w:hAnsi="Verdana"/>
                <w:b/>
                <w:sz w:val="20"/>
                <w:szCs w:val="20"/>
              </w:rPr>
              <w:t>samenhangend geheel</w:t>
            </w:r>
            <w:r w:rsidRPr="0021362D">
              <w:rPr>
                <w:rFonts w:ascii="Verdana" w:hAnsi="Verdana"/>
                <w:sz w:val="20"/>
                <w:szCs w:val="20"/>
              </w:rPr>
              <w:t xml:space="preserve"> dat in interactie staat met de interfluvia en </w:t>
            </w:r>
            <w:r w:rsidR="00B704C5">
              <w:rPr>
                <w:rFonts w:ascii="Verdana" w:hAnsi="Verdana"/>
                <w:sz w:val="20"/>
                <w:szCs w:val="20"/>
              </w:rPr>
              <w:t>de biodiversiteit en het</w:t>
            </w:r>
            <w:r w:rsidRPr="0021362D">
              <w:rPr>
                <w:rFonts w:ascii="Verdana" w:hAnsi="Verdana"/>
                <w:sz w:val="20"/>
                <w:szCs w:val="20"/>
              </w:rPr>
              <w:t xml:space="preserve"> landgebruik in het omgevende landschap. Om dat samenhangend systeem te herstellen, kijken we in het strategisch project niet alleen naar de rivier</w:t>
            </w:r>
            <w:r w:rsidR="00013C8A">
              <w:rPr>
                <w:rFonts w:ascii="Verdana" w:hAnsi="Verdana"/>
                <w:sz w:val="20"/>
                <w:szCs w:val="20"/>
              </w:rPr>
              <w:t xml:space="preserve"> en haar vallei</w:t>
            </w:r>
            <w:r w:rsidRPr="0021362D">
              <w:rPr>
                <w:rFonts w:ascii="Verdana" w:hAnsi="Verdana"/>
                <w:sz w:val="20"/>
                <w:szCs w:val="20"/>
              </w:rPr>
              <w:t>, maar ook naar wat zich buiten de vallei afspeelt. Het strategisch project zorgt er op die manier voor dat de ingrepen van het Sigmapl</w:t>
            </w:r>
            <w:r w:rsidR="00013C8A">
              <w:rPr>
                <w:rFonts w:ascii="Verdana" w:hAnsi="Verdana"/>
                <w:sz w:val="20"/>
                <w:szCs w:val="20"/>
              </w:rPr>
              <w:t>an worden ingebed in een</w:t>
            </w:r>
            <w:r w:rsidRPr="0021362D">
              <w:rPr>
                <w:rFonts w:ascii="Verdana" w:hAnsi="Verdana"/>
                <w:sz w:val="20"/>
                <w:szCs w:val="20"/>
              </w:rPr>
              <w:t xml:space="preserve"> integrale landschapsbenadering, die uitgaat van de inherente verwevenheid van hydrologische processen en biologische componenten in heel het gebied.</w:t>
            </w:r>
          </w:p>
          <w:p w14:paraId="0E39C412" w14:textId="77777777" w:rsidR="0021362D" w:rsidRPr="0021362D" w:rsidRDefault="0021362D" w:rsidP="0021362D">
            <w:pPr>
              <w:pStyle w:val="TableParagraph"/>
              <w:spacing w:before="120" w:after="120"/>
              <w:ind w:left="142" w:right="272"/>
              <w:jc w:val="both"/>
              <w:rPr>
                <w:rFonts w:ascii="Verdana" w:hAnsi="Verdana"/>
                <w:sz w:val="20"/>
                <w:szCs w:val="20"/>
              </w:rPr>
            </w:pPr>
            <w:r w:rsidRPr="0021362D">
              <w:rPr>
                <w:rFonts w:ascii="Verdana" w:hAnsi="Verdana"/>
                <w:sz w:val="20"/>
                <w:szCs w:val="20"/>
              </w:rPr>
              <w:t>Wat wordt bedoeld met een ‘systeemaanpak’?</w:t>
            </w:r>
          </w:p>
          <w:p w14:paraId="7EB0C606" w14:textId="6AC6F0F0" w:rsidR="00D7579B" w:rsidRPr="00D7579B" w:rsidRDefault="0021362D" w:rsidP="00AB2F1B">
            <w:pPr>
              <w:pStyle w:val="TableParagraph"/>
              <w:spacing w:before="120" w:after="120"/>
              <w:ind w:left="142" w:right="272"/>
              <w:jc w:val="both"/>
              <w:rPr>
                <w:color w:val="69B967"/>
                <w:lang w:val="nl-BE"/>
              </w:rPr>
            </w:pPr>
            <w:r w:rsidRPr="0021362D">
              <w:rPr>
                <w:rFonts w:ascii="Verdana" w:hAnsi="Verdana"/>
                <w:sz w:val="20"/>
                <w:szCs w:val="20"/>
              </w:rPr>
              <w:t xml:space="preserve">Om het valleiherstel tot een succesvol einde te kunnen brengen, is er nood aan </w:t>
            </w:r>
            <w:r w:rsidRPr="0021362D">
              <w:rPr>
                <w:rFonts w:ascii="Verdana" w:hAnsi="Verdana"/>
                <w:b/>
                <w:sz w:val="20"/>
                <w:szCs w:val="20"/>
              </w:rPr>
              <w:t>actie in heel het gebied</w:t>
            </w:r>
            <w:r w:rsidR="00232DD5">
              <w:rPr>
                <w:rFonts w:ascii="Verdana" w:hAnsi="Verdana"/>
                <w:sz w:val="20"/>
                <w:szCs w:val="20"/>
              </w:rPr>
              <w:t xml:space="preserve">, van </w:t>
            </w:r>
            <w:r w:rsidRPr="0021362D">
              <w:rPr>
                <w:rFonts w:ascii="Verdana" w:hAnsi="Verdana"/>
                <w:sz w:val="20"/>
                <w:szCs w:val="20"/>
              </w:rPr>
              <w:t>d</w:t>
            </w:r>
            <w:r w:rsidR="00232DD5">
              <w:rPr>
                <w:rFonts w:ascii="Verdana" w:hAnsi="Verdana"/>
                <w:sz w:val="20"/>
                <w:szCs w:val="20"/>
              </w:rPr>
              <w:t>e brongebieden tot aan de</w:t>
            </w:r>
            <w:r w:rsidRPr="0021362D">
              <w:rPr>
                <w:rFonts w:ascii="Verdana" w:hAnsi="Verdana"/>
                <w:sz w:val="20"/>
                <w:szCs w:val="20"/>
              </w:rPr>
              <w:t xml:space="preserve"> monding. Niet alleen de Grote Nete zelf, maar alle verschillende componenten binnen het eco-hyd</w:t>
            </w:r>
            <w:r w:rsidR="00AB2F1B">
              <w:rPr>
                <w:rFonts w:ascii="Verdana" w:hAnsi="Verdana"/>
                <w:sz w:val="20"/>
                <w:szCs w:val="20"/>
              </w:rPr>
              <w:t>r</w:t>
            </w:r>
            <w:r w:rsidRPr="0021362D">
              <w:rPr>
                <w:rFonts w:ascii="Verdana" w:hAnsi="Verdana"/>
                <w:sz w:val="20"/>
                <w:szCs w:val="20"/>
              </w:rPr>
              <w:t xml:space="preserve">ologische systeem zijn daarbij van belang, zoals de kleinere waterlopen en beekvalleien, sponslandschappen en groenblauwe elementen in bebouwde zones in de omgeving van de vallei. Het strategisch project faciliteert daarom een totaalaanpak van heel het systeem met concrete acties </w:t>
            </w:r>
            <w:r w:rsidR="007E732D">
              <w:rPr>
                <w:rFonts w:ascii="Verdana" w:hAnsi="Verdana"/>
                <w:sz w:val="20"/>
                <w:szCs w:val="20"/>
              </w:rPr>
              <w:t>verspreid over het stroomgebied</w:t>
            </w:r>
            <w:r w:rsidRPr="0021362D">
              <w:rPr>
                <w:rFonts w:ascii="Verdana" w:hAnsi="Verdana"/>
                <w:sz w:val="20"/>
                <w:szCs w:val="20"/>
              </w:rPr>
              <w:t>, zoals het herstel van de sponswerking van het landschap, hermeandering van waterlopen, en het versterken van het</w:t>
            </w:r>
            <w:r w:rsidR="00B704C5">
              <w:rPr>
                <w:rFonts w:ascii="Verdana" w:hAnsi="Verdana"/>
                <w:sz w:val="20"/>
                <w:szCs w:val="20"/>
              </w:rPr>
              <w:t xml:space="preserve"> functioneel-ecologisch netwerk.</w:t>
            </w:r>
          </w:p>
        </w:tc>
      </w:tr>
      <w:tr w:rsidR="00D7579B" w:rsidRPr="00E63DAA" w14:paraId="4E2B28BE" w14:textId="77777777" w:rsidTr="00E70C50">
        <w:trPr>
          <w:trHeight w:val="537"/>
        </w:trPr>
        <w:tc>
          <w:tcPr>
            <w:tcW w:w="5000" w:type="pct"/>
          </w:tcPr>
          <w:p w14:paraId="78AADE9D" w14:textId="2FABBFC6" w:rsidR="00D7579B" w:rsidRPr="00D7579B" w:rsidRDefault="00D7579B" w:rsidP="00D7579B">
            <w:pPr>
              <w:pStyle w:val="Kop3"/>
              <w:spacing w:before="120" w:after="120"/>
              <w:ind w:left="284"/>
              <w:outlineLvl w:val="2"/>
              <w:rPr>
                <w:rFonts w:ascii="Verdana" w:hAnsi="Verdana"/>
                <w:b/>
                <w:sz w:val="20"/>
                <w:lang w:val="nl-NL"/>
              </w:rPr>
            </w:pPr>
            <w:bookmarkStart w:id="15" w:name="_Toc129823522"/>
            <w:r>
              <w:rPr>
                <w:rFonts w:ascii="Verdana" w:hAnsi="Verdana"/>
                <w:b/>
                <w:sz w:val="20"/>
                <w:lang w:val="nl-NL"/>
              </w:rPr>
              <w:t xml:space="preserve">3.3.3 </w:t>
            </w:r>
            <w:r w:rsidRPr="00D7579B">
              <w:rPr>
                <w:rFonts w:ascii="Verdana" w:hAnsi="Verdana"/>
                <w:b/>
                <w:sz w:val="20"/>
                <w:lang w:val="nl-NL"/>
              </w:rPr>
              <w:t xml:space="preserve">Medegebruik van het </w:t>
            </w:r>
            <w:r w:rsidRPr="00DB16F2">
              <w:rPr>
                <w:rFonts w:ascii="Verdana" w:hAnsi="Verdana"/>
                <w:b/>
                <w:color w:val="1F4D78"/>
                <w:sz w:val="20"/>
                <w:lang w:val="nl-NL"/>
              </w:rPr>
              <w:t>landschap</w:t>
            </w:r>
            <w:bookmarkEnd w:id="15"/>
          </w:p>
        </w:tc>
      </w:tr>
      <w:tr w:rsidR="00D7579B" w:rsidRPr="00E63DAA" w14:paraId="32EF954F" w14:textId="77777777" w:rsidTr="00E70C50">
        <w:trPr>
          <w:trHeight w:val="537"/>
        </w:trPr>
        <w:tc>
          <w:tcPr>
            <w:tcW w:w="5000" w:type="pct"/>
          </w:tcPr>
          <w:p w14:paraId="18B62AD7" w14:textId="4C03C340" w:rsidR="00C255A4" w:rsidRDefault="00D82CA4" w:rsidP="00D82CA4">
            <w:pPr>
              <w:pStyle w:val="TableParagraph"/>
              <w:spacing w:before="120" w:after="120"/>
              <w:ind w:left="142" w:right="272"/>
              <w:jc w:val="both"/>
              <w:rPr>
                <w:rFonts w:ascii="Verdana" w:hAnsi="Verdana"/>
                <w:sz w:val="20"/>
                <w:szCs w:val="20"/>
              </w:rPr>
            </w:pPr>
            <w:r w:rsidRPr="00D82CA4">
              <w:rPr>
                <w:rFonts w:ascii="Verdana" w:hAnsi="Verdana"/>
                <w:sz w:val="20"/>
                <w:szCs w:val="20"/>
              </w:rPr>
              <w:t xml:space="preserve">De transformatie die met de systeemaanpak wordt nagestreefd is nodig, maar biedt tegelijk veelbelovende kansen voor </w:t>
            </w:r>
            <w:r w:rsidRPr="00D82CA4">
              <w:rPr>
                <w:rFonts w:ascii="Verdana" w:hAnsi="Verdana"/>
                <w:b/>
                <w:sz w:val="20"/>
                <w:szCs w:val="20"/>
              </w:rPr>
              <w:t>duurzaam medegebruik</w:t>
            </w:r>
            <w:r w:rsidRPr="00D82CA4">
              <w:rPr>
                <w:rFonts w:ascii="Verdana" w:hAnsi="Verdana"/>
                <w:sz w:val="20"/>
                <w:szCs w:val="20"/>
              </w:rPr>
              <w:t xml:space="preserve"> van de vallei door de mens. Erfgoedbeleving , zachte recreatie en </w:t>
            </w:r>
            <w:r w:rsidRPr="00D82CA4">
              <w:rPr>
                <w:rFonts w:ascii="Verdana" w:hAnsi="Verdana"/>
                <w:i/>
                <w:sz w:val="20"/>
                <w:szCs w:val="20"/>
              </w:rPr>
              <w:t>slow tourism</w:t>
            </w:r>
            <w:r w:rsidRPr="00D82CA4">
              <w:rPr>
                <w:rFonts w:ascii="Verdana" w:hAnsi="Verdana"/>
                <w:sz w:val="20"/>
                <w:szCs w:val="20"/>
              </w:rPr>
              <w:t xml:space="preserve"> op maat van de draagkracht van het gebied en de gemeenschap kunnen hand in hand gaan met het valleiherstel, en hebben het potentieel om elkaar zelfs te versterken. Topnatuur laat immers ook topbeleving toe, en topbeleving vergroot</w:t>
            </w:r>
            <w:r w:rsidR="00013C8A">
              <w:rPr>
                <w:rFonts w:ascii="Verdana" w:hAnsi="Verdana"/>
                <w:sz w:val="20"/>
                <w:szCs w:val="20"/>
              </w:rPr>
              <w:t xml:space="preserve"> op haar beurt</w:t>
            </w:r>
            <w:r w:rsidRPr="00D82CA4">
              <w:rPr>
                <w:rFonts w:ascii="Verdana" w:hAnsi="Verdana"/>
                <w:sz w:val="20"/>
                <w:szCs w:val="20"/>
              </w:rPr>
              <w:t xml:space="preserve"> het draagvlak voor het valleiherstel. De voorgestelde geïntegreerde aanpak</w:t>
            </w:r>
            <w:r w:rsidR="00013C8A">
              <w:rPr>
                <w:rFonts w:ascii="Verdana" w:hAnsi="Verdana"/>
                <w:sz w:val="20"/>
                <w:szCs w:val="20"/>
              </w:rPr>
              <w:t xml:space="preserve"> </w:t>
            </w:r>
            <w:r w:rsidRPr="00D82CA4">
              <w:rPr>
                <w:rFonts w:ascii="Verdana" w:hAnsi="Verdana"/>
                <w:sz w:val="20"/>
                <w:szCs w:val="20"/>
              </w:rPr>
              <w:t>laat toe om het uitzonderlijk recreatief potentieel van de Grote Netevallei ten volle te ontwikkelen in het zog van het Sigmaplan en de geplande acties</w:t>
            </w:r>
            <w:r w:rsidR="00013C8A">
              <w:rPr>
                <w:rFonts w:ascii="Verdana" w:hAnsi="Verdana"/>
                <w:sz w:val="20"/>
                <w:szCs w:val="20"/>
              </w:rPr>
              <w:t xml:space="preserve"> van </w:t>
            </w:r>
            <w:r w:rsidR="00751387">
              <w:rPr>
                <w:rFonts w:ascii="Verdana" w:hAnsi="Verdana"/>
                <w:sz w:val="20"/>
                <w:szCs w:val="20"/>
              </w:rPr>
              <w:t>partners</w:t>
            </w:r>
            <w:r w:rsidRPr="00D82CA4">
              <w:rPr>
                <w:rFonts w:ascii="Verdana" w:hAnsi="Verdana"/>
                <w:sz w:val="20"/>
                <w:szCs w:val="20"/>
              </w:rPr>
              <w:t xml:space="preserve">. </w:t>
            </w:r>
          </w:p>
          <w:p w14:paraId="08189A99" w14:textId="08711B17" w:rsidR="00D7579B" w:rsidRPr="000273B8" w:rsidRDefault="00D82CA4" w:rsidP="000273B8">
            <w:pPr>
              <w:pStyle w:val="TableParagraph"/>
              <w:spacing w:before="120" w:after="120"/>
              <w:ind w:left="142" w:right="272"/>
              <w:jc w:val="both"/>
              <w:rPr>
                <w:rFonts w:ascii="Verdana" w:hAnsi="Verdana"/>
                <w:sz w:val="20"/>
                <w:szCs w:val="20"/>
              </w:rPr>
            </w:pPr>
            <w:r w:rsidRPr="00D82CA4">
              <w:rPr>
                <w:rFonts w:ascii="Verdana" w:hAnsi="Verdana"/>
                <w:sz w:val="20"/>
                <w:szCs w:val="20"/>
              </w:rPr>
              <w:lastRenderedPageBreak/>
              <w:t xml:space="preserve">Het strategisch project wil zo een </w:t>
            </w:r>
            <w:r w:rsidRPr="00D82CA4">
              <w:rPr>
                <w:rFonts w:ascii="Verdana" w:hAnsi="Verdana"/>
                <w:b/>
                <w:sz w:val="20"/>
                <w:szCs w:val="20"/>
              </w:rPr>
              <w:t>oplossing voor een complex probleem</w:t>
            </w:r>
            <w:r w:rsidRPr="00D82CA4">
              <w:rPr>
                <w:rFonts w:ascii="Verdana" w:hAnsi="Verdana"/>
                <w:sz w:val="20"/>
                <w:szCs w:val="20"/>
              </w:rPr>
              <w:t xml:space="preserve"> bieden. Door de impact van het Sigmaplan zullen recreatiemogelijkheden in de Grote Netevallei immers sterk veranderen: de meest verstoringsgevoelige zones in de vallei zullen opnieuw aan de natuur worden gegeven, en wandelaars zullen daardoor hun vertrouwde wandelpad over de dijk niet overal meer kunnen volgen. Mensen van veraf en dichtbij komen momenteel graag en vaak naar de vallei om te wandelen, te fietsen, of om gewoon buiten te zijn in het groen. Het is niet voor niets dat de Grote Netevallei heel wat kasteeldomeinen telt: al eeuwen lang weten streekbewoners dat het een zaligheid is om vlakbij het water te zijn. Bovendien wijzen tal van studies nog op het positieve en heilzame effect van groene, beleefbare en bereikbare natuur op het mentale en fysieke welzijn van de mens. Het valleiherstel in de context van het Sigmaplan is noodzakelijk en (gezien de toenemende impact van de klimaatverandering) urgent, maar mag niet tot gevolg hebben dat in de vallei geen plaats meer is om van de rust en de natuur te genieten. Ruimte voor water en ruimte voor natuur kunnen samengaan met ruimte voor de</w:t>
            </w:r>
            <w:r w:rsidR="00C255A4">
              <w:rPr>
                <w:rFonts w:ascii="Verdana" w:hAnsi="Verdana"/>
                <w:sz w:val="20"/>
                <w:szCs w:val="20"/>
              </w:rPr>
              <w:t xml:space="preserve"> mens. </w:t>
            </w:r>
          </w:p>
        </w:tc>
      </w:tr>
      <w:tr w:rsidR="00FF4E1E" w:rsidRPr="00E63DAA" w14:paraId="251AB83D" w14:textId="77777777" w:rsidTr="00E70C50">
        <w:trPr>
          <w:trHeight w:val="537"/>
        </w:trPr>
        <w:tc>
          <w:tcPr>
            <w:tcW w:w="5000" w:type="pct"/>
          </w:tcPr>
          <w:p w14:paraId="24FD510A" w14:textId="76CA028B" w:rsidR="00FF4E1E" w:rsidRPr="003F7358" w:rsidRDefault="00FF4E1E" w:rsidP="004722E3">
            <w:pPr>
              <w:pStyle w:val="Kop2"/>
              <w:ind w:left="142" w:right="282"/>
              <w:outlineLvl w:val="1"/>
              <w:rPr>
                <w:color w:val="69B967"/>
                <w:lang w:val="nl-BE"/>
              </w:rPr>
            </w:pPr>
            <w:bookmarkStart w:id="16" w:name="_Toc129823523"/>
            <w:r w:rsidRPr="003F7358">
              <w:rPr>
                <w:color w:val="69B967"/>
                <w:lang w:val="nl-BE"/>
              </w:rPr>
              <w:lastRenderedPageBreak/>
              <w:t>3.</w:t>
            </w:r>
            <w:r w:rsidR="0018241F">
              <w:rPr>
                <w:color w:val="69B967"/>
                <w:lang w:val="nl-BE"/>
              </w:rPr>
              <w:t>4</w:t>
            </w:r>
            <w:r w:rsidRPr="003F7358">
              <w:rPr>
                <w:color w:val="69B967"/>
                <w:lang w:val="nl-BE"/>
              </w:rPr>
              <w:t xml:space="preserve"> </w:t>
            </w:r>
            <w:r w:rsidR="004722E3">
              <w:rPr>
                <w:color w:val="69B967"/>
                <w:lang w:val="nl-BE"/>
              </w:rPr>
              <w:t xml:space="preserve">Structuur en </w:t>
            </w:r>
            <w:r w:rsidR="00A63FE4">
              <w:rPr>
                <w:color w:val="69B967"/>
                <w:lang w:val="nl-BE"/>
              </w:rPr>
              <w:t>methodologie</w:t>
            </w:r>
            <w:bookmarkEnd w:id="16"/>
          </w:p>
        </w:tc>
      </w:tr>
      <w:tr w:rsidR="00FF4E1E" w:rsidRPr="00E63DAA" w14:paraId="49D91D70" w14:textId="77777777" w:rsidTr="00E70C50">
        <w:trPr>
          <w:trHeight w:val="537"/>
        </w:trPr>
        <w:tc>
          <w:tcPr>
            <w:tcW w:w="5000" w:type="pct"/>
          </w:tcPr>
          <w:p w14:paraId="2FB42647" w14:textId="5B63BFD6" w:rsidR="00AB6725" w:rsidRDefault="005B244F" w:rsidP="00AB6725">
            <w:pPr>
              <w:pStyle w:val="TableParagraph"/>
              <w:spacing w:before="120" w:after="120" w:line="240" w:lineRule="auto"/>
              <w:ind w:left="142" w:right="272"/>
              <w:jc w:val="both"/>
              <w:rPr>
                <w:rFonts w:ascii="Verdana" w:hAnsi="Verdana"/>
                <w:sz w:val="20"/>
                <w:szCs w:val="20"/>
              </w:rPr>
            </w:pPr>
            <w:r w:rsidRPr="00AB6725">
              <w:rPr>
                <w:rFonts w:ascii="Verdana" w:hAnsi="Verdana"/>
                <w:sz w:val="20"/>
                <w:szCs w:val="20"/>
              </w:rPr>
              <w:t xml:space="preserve">Het is een grote en complexe uitdaging om het noodzakelijke systeemherstel ook effectief </w:t>
            </w:r>
            <w:r w:rsidR="00AB6725" w:rsidRPr="00AB6725">
              <w:rPr>
                <w:rFonts w:ascii="Verdana" w:hAnsi="Verdana"/>
                <w:sz w:val="20"/>
                <w:szCs w:val="20"/>
              </w:rPr>
              <w:t>te realiseren</w:t>
            </w:r>
            <w:r w:rsidR="00456E17" w:rsidRPr="00AB6725">
              <w:rPr>
                <w:rFonts w:ascii="Verdana" w:hAnsi="Verdana"/>
                <w:sz w:val="20"/>
                <w:szCs w:val="20"/>
              </w:rPr>
              <w:t xml:space="preserve">. Daarom in een </w:t>
            </w:r>
            <w:r w:rsidR="00456E17" w:rsidRPr="00AB6725">
              <w:rPr>
                <w:rFonts w:ascii="Verdana" w:hAnsi="Verdana"/>
                <w:b/>
                <w:sz w:val="20"/>
                <w:szCs w:val="20"/>
              </w:rPr>
              <w:t>gestructureerde</w:t>
            </w:r>
            <w:r w:rsidR="00AB6725">
              <w:rPr>
                <w:rFonts w:ascii="Verdana" w:hAnsi="Verdana"/>
                <w:b/>
                <w:sz w:val="20"/>
                <w:szCs w:val="20"/>
              </w:rPr>
              <w:t xml:space="preserve">, </w:t>
            </w:r>
            <w:r w:rsidR="00AB6725" w:rsidRPr="00AB6725">
              <w:rPr>
                <w:rFonts w:ascii="Verdana" w:hAnsi="Verdana"/>
                <w:b/>
                <w:sz w:val="20"/>
                <w:szCs w:val="20"/>
              </w:rPr>
              <w:t>transparante</w:t>
            </w:r>
            <w:r w:rsidR="00AB6725">
              <w:rPr>
                <w:rFonts w:ascii="Verdana" w:hAnsi="Verdana"/>
                <w:b/>
                <w:sz w:val="20"/>
                <w:szCs w:val="20"/>
              </w:rPr>
              <w:t xml:space="preserve"> en werkbare</w:t>
            </w:r>
            <w:r w:rsidR="00AB6725" w:rsidRPr="00AB6725">
              <w:rPr>
                <w:rFonts w:ascii="Verdana" w:hAnsi="Verdana"/>
                <w:b/>
                <w:sz w:val="20"/>
                <w:szCs w:val="20"/>
              </w:rPr>
              <w:t xml:space="preserve"> </w:t>
            </w:r>
            <w:r w:rsidR="00456E17" w:rsidRPr="00AB6725">
              <w:rPr>
                <w:rFonts w:ascii="Verdana" w:hAnsi="Verdana"/>
                <w:b/>
                <w:sz w:val="20"/>
                <w:szCs w:val="20"/>
              </w:rPr>
              <w:t>aanpak</w:t>
            </w:r>
            <w:r w:rsidR="00456E17" w:rsidRPr="00AB6725">
              <w:rPr>
                <w:rFonts w:ascii="Verdana" w:hAnsi="Verdana"/>
                <w:sz w:val="20"/>
                <w:szCs w:val="20"/>
              </w:rPr>
              <w:t xml:space="preserve"> </w:t>
            </w:r>
            <w:r w:rsidR="00013C8A" w:rsidRPr="00AB6725">
              <w:rPr>
                <w:rFonts w:ascii="Verdana" w:hAnsi="Verdana"/>
                <w:sz w:val="20"/>
                <w:szCs w:val="20"/>
              </w:rPr>
              <w:t xml:space="preserve">nodig. </w:t>
            </w:r>
            <w:r w:rsidR="00AB6725">
              <w:rPr>
                <w:rFonts w:ascii="Verdana" w:hAnsi="Verdana"/>
                <w:sz w:val="20"/>
                <w:szCs w:val="20"/>
              </w:rPr>
              <w:t>Het strategisch project biedt een kader op samen te werken op drie niveaus:</w:t>
            </w:r>
          </w:p>
          <w:p w14:paraId="3805C4D3" w14:textId="2B6BC17B" w:rsidR="001A2F9F" w:rsidRDefault="001A2F9F" w:rsidP="00A63FE4">
            <w:pPr>
              <w:pStyle w:val="TableParagraph"/>
              <w:numPr>
                <w:ilvl w:val="0"/>
                <w:numId w:val="17"/>
              </w:numPr>
              <w:spacing w:before="120" w:after="120"/>
              <w:ind w:right="272"/>
              <w:jc w:val="both"/>
              <w:rPr>
                <w:rFonts w:ascii="Verdana" w:hAnsi="Verdana"/>
                <w:sz w:val="20"/>
                <w:szCs w:val="20"/>
              </w:rPr>
            </w:pPr>
            <w:r w:rsidRPr="007370BF">
              <w:rPr>
                <w:rFonts w:ascii="Verdana" w:hAnsi="Verdana"/>
                <w:sz w:val="20"/>
                <w:szCs w:val="20"/>
              </w:rPr>
              <w:t xml:space="preserve">afstemming over, en versterking van, het </w:t>
            </w:r>
            <w:r w:rsidRPr="007370BF">
              <w:rPr>
                <w:rFonts w:ascii="Verdana" w:hAnsi="Verdana"/>
                <w:b/>
                <w:sz w:val="20"/>
                <w:szCs w:val="20"/>
              </w:rPr>
              <w:t>Vlaamse beleid</w:t>
            </w:r>
            <w:r w:rsidRPr="007370BF">
              <w:rPr>
                <w:rFonts w:ascii="Verdana" w:hAnsi="Verdana"/>
                <w:sz w:val="20"/>
                <w:szCs w:val="20"/>
              </w:rPr>
              <w:t xml:space="preserve"> in d</w:t>
            </w:r>
            <w:r w:rsidR="00DB7370">
              <w:rPr>
                <w:rFonts w:ascii="Verdana" w:hAnsi="Verdana"/>
                <w:sz w:val="20"/>
                <w:szCs w:val="20"/>
              </w:rPr>
              <w:t>e vallei</w:t>
            </w:r>
          </w:p>
          <w:p w14:paraId="0B5FA424" w14:textId="4B628181" w:rsidR="00DB7370" w:rsidRPr="006239D1" w:rsidRDefault="00DB7370" w:rsidP="00DB7370">
            <w:pPr>
              <w:pStyle w:val="TableParagraph"/>
              <w:spacing w:before="120" w:after="120"/>
              <w:ind w:left="1416" w:right="272"/>
              <w:jc w:val="both"/>
              <w:rPr>
                <w:rFonts w:ascii="Verdana" w:hAnsi="Verdana"/>
                <w:sz w:val="20"/>
                <w:szCs w:val="20"/>
              </w:rPr>
            </w:pPr>
            <w:r w:rsidRPr="006239D1">
              <w:rPr>
                <w:rFonts w:ascii="Verdana" w:hAnsi="Verdana"/>
                <w:sz w:val="20"/>
                <w:szCs w:val="20"/>
              </w:rPr>
              <w:t>Vandaag bestaat er geen geïntegreerde overlegstructuur om voor heel de vallei van de Grote Nete over het Vlaamse beleid en de lopende planningsprocessen af te stemmen tussen alle betrokken stakeholders. Het strategisch pro</w:t>
            </w:r>
            <w:r w:rsidR="00A45FFC">
              <w:rPr>
                <w:rFonts w:ascii="Verdana" w:hAnsi="Verdana"/>
                <w:sz w:val="20"/>
                <w:szCs w:val="20"/>
              </w:rPr>
              <w:t>ject wil een kader bieden om dat</w:t>
            </w:r>
            <w:r w:rsidRPr="006239D1">
              <w:rPr>
                <w:rFonts w:ascii="Verdana" w:hAnsi="Verdana"/>
                <w:sz w:val="20"/>
                <w:szCs w:val="20"/>
              </w:rPr>
              <w:t xml:space="preserve"> hiaat te vullen, en met een </w:t>
            </w:r>
            <w:r w:rsidRPr="006239D1">
              <w:rPr>
                <w:rFonts w:ascii="Verdana" w:hAnsi="Verdana"/>
                <w:b/>
                <w:sz w:val="20"/>
                <w:szCs w:val="20"/>
              </w:rPr>
              <w:t>vallei-brede governance-structuur</w:t>
            </w:r>
            <w:r w:rsidRPr="006239D1">
              <w:rPr>
                <w:rFonts w:ascii="Verdana" w:hAnsi="Verdana"/>
                <w:sz w:val="20"/>
                <w:szCs w:val="20"/>
              </w:rPr>
              <w:t xml:space="preserve"> alle partners de kans te geven zich permanent te informeren over de voortgang van de lopende processen. Dat vergroot niet alleen de efficiëntie van de informatie-uitwisseling, maar zorgt ook voor meer wederzijds begrip, draagvlak bij de verschillende actoren, en snellere detectie van knelpunten en potentiële koppelkansen.</w:t>
            </w:r>
          </w:p>
          <w:p w14:paraId="5A58584A" w14:textId="3659CEEA" w:rsidR="001A2F9F" w:rsidRDefault="001A2F9F" w:rsidP="00A63FE4">
            <w:pPr>
              <w:pStyle w:val="TableParagraph"/>
              <w:numPr>
                <w:ilvl w:val="0"/>
                <w:numId w:val="17"/>
              </w:numPr>
              <w:spacing w:before="120" w:after="120"/>
              <w:ind w:right="272"/>
              <w:jc w:val="both"/>
              <w:rPr>
                <w:rFonts w:ascii="Verdana" w:hAnsi="Verdana"/>
                <w:sz w:val="20"/>
                <w:szCs w:val="20"/>
              </w:rPr>
            </w:pPr>
            <w:r w:rsidRPr="007370BF">
              <w:rPr>
                <w:rFonts w:ascii="Verdana" w:hAnsi="Verdana"/>
                <w:b/>
                <w:sz w:val="20"/>
                <w:szCs w:val="20"/>
              </w:rPr>
              <w:t>transversale operationele programma’s</w:t>
            </w:r>
            <w:r w:rsidRPr="007370BF">
              <w:rPr>
                <w:rFonts w:ascii="Verdana" w:hAnsi="Verdana"/>
                <w:sz w:val="20"/>
                <w:szCs w:val="20"/>
              </w:rPr>
              <w:t xml:space="preserve"> voor de uitvoering van de voorgestelde systeemaanpak</w:t>
            </w:r>
          </w:p>
          <w:p w14:paraId="66FACFEA" w14:textId="4564F3C4" w:rsidR="00DB7370" w:rsidRPr="006239D1" w:rsidRDefault="00DB7370" w:rsidP="00DB7370">
            <w:pPr>
              <w:pStyle w:val="TableParagraph"/>
              <w:spacing w:before="120" w:after="120"/>
              <w:ind w:left="1416" w:right="272"/>
              <w:jc w:val="both"/>
              <w:rPr>
                <w:rFonts w:ascii="Verdana" w:hAnsi="Verdana"/>
                <w:sz w:val="20"/>
                <w:szCs w:val="20"/>
              </w:rPr>
            </w:pPr>
            <w:r w:rsidRPr="006239D1">
              <w:rPr>
                <w:rFonts w:ascii="Verdana" w:hAnsi="Verdana"/>
                <w:sz w:val="20"/>
                <w:szCs w:val="20"/>
              </w:rPr>
              <w:t>Naar analogie met de ‘klimaatprogramma’s’ uit het Strategisch project ‘Meer veerkracht in de vallei van de Kleine Nete’ wordt gekozen om een aanpak te hanteren met transversale, operationele programma’s. De transversale programma’s lopen als rode draad door het strategisch project. Ze versterken het geplande Vlaamse beleid zoals de uitrol van het Sigmaplan in het gebied, en maken via concrete realisaties op het grondgebied van de lokale besturen in het gebied een verschil op het terrein. De operationele programma</w:t>
            </w:r>
            <w:r w:rsidR="006239D1">
              <w:rPr>
                <w:rFonts w:ascii="Verdana" w:hAnsi="Verdana"/>
                <w:sz w:val="20"/>
                <w:szCs w:val="20"/>
              </w:rPr>
              <w:t>’</w:t>
            </w:r>
            <w:r w:rsidRPr="006239D1">
              <w:rPr>
                <w:rFonts w:ascii="Verdana" w:hAnsi="Verdana"/>
                <w:sz w:val="20"/>
                <w:szCs w:val="20"/>
              </w:rPr>
              <w:t xml:space="preserve">s </w:t>
            </w:r>
            <w:r w:rsidR="006239D1">
              <w:rPr>
                <w:rFonts w:ascii="Verdana" w:hAnsi="Verdana"/>
                <w:sz w:val="20"/>
                <w:szCs w:val="20"/>
              </w:rPr>
              <w:t xml:space="preserve">zijn gebaseerd op en </w:t>
            </w:r>
            <w:r w:rsidRPr="006239D1">
              <w:rPr>
                <w:rFonts w:ascii="Verdana" w:hAnsi="Verdana"/>
                <w:sz w:val="20"/>
                <w:szCs w:val="20"/>
              </w:rPr>
              <w:t xml:space="preserve">zorgen voor de </w:t>
            </w:r>
            <w:r w:rsidRPr="006239D1">
              <w:rPr>
                <w:rFonts w:ascii="Verdana" w:hAnsi="Verdana"/>
                <w:b/>
                <w:sz w:val="20"/>
                <w:szCs w:val="20"/>
              </w:rPr>
              <w:t>uitvoering van de voorgestelde systeemaanpak</w:t>
            </w:r>
            <w:r w:rsidRPr="006239D1">
              <w:rPr>
                <w:rFonts w:ascii="Verdana" w:hAnsi="Verdana"/>
                <w:sz w:val="20"/>
                <w:szCs w:val="20"/>
              </w:rPr>
              <w:t xml:space="preserve">. </w:t>
            </w:r>
          </w:p>
          <w:p w14:paraId="4D9B9652" w14:textId="6D2E3BF8" w:rsidR="006239D1" w:rsidRPr="006239D1" w:rsidRDefault="006239D1" w:rsidP="00DB7370">
            <w:pPr>
              <w:pStyle w:val="TableParagraph"/>
              <w:spacing w:before="120" w:after="120"/>
              <w:ind w:left="1416" w:right="272"/>
              <w:jc w:val="both"/>
              <w:rPr>
                <w:rFonts w:ascii="Verdana" w:hAnsi="Verdana"/>
                <w:sz w:val="20"/>
                <w:szCs w:val="20"/>
              </w:rPr>
            </w:pPr>
            <w:r w:rsidRPr="006239D1">
              <w:rPr>
                <w:rFonts w:ascii="Verdana" w:hAnsi="Verdana"/>
                <w:sz w:val="20"/>
                <w:szCs w:val="20"/>
              </w:rPr>
              <w:t xml:space="preserve">Er worden in totaal drie transversale programma’s </w:t>
            </w:r>
            <w:r>
              <w:rPr>
                <w:rFonts w:ascii="Verdana" w:hAnsi="Verdana"/>
                <w:sz w:val="20"/>
                <w:szCs w:val="20"/>
              </w:rPr>
              <w:t>opgestart</w:t>
            </w:r>
            <w:r w:rsidRPr="006239D1">
              <w:rPr>
                <w:rFonts w:ascii="Verdana" w:hAnsi="Verdana"/>
                <w:sz w:val="20"/>
                <w:szCs w:val="20"/>
              </w:rPr>
              <w:t>:</w:t>
            </w:r>
          </w:p>
          <w:p w14:paraId="3E6037B0" w14:textId="14727974" w:rsidR="006239D1" w:rsidRPr="006239D1" w:rsidRDefault="006239D1" w:rsidP="006239D1">
            <w:pPr>
              <w:pStyle w:val="TableParagraph"/>
              <w:numPr>
                <w:ilvl w:val="0"/>
                <w:numId w:val="23"/>
              </w:numPr>
              <w:spacing w:before="120" w:after="120"/>
              <w:ind w:right="272"/>
              <w:jc w:val="both"/>
              <w:rPr>
                <w:rFonts w:ascii="Verdana" w:hAnsi="Verdana"/>
                <w:sz w:val="20"/>
                <w:szCs w:val="20"/>
              </w:rPr>
            </w:pPr>
            <w:r w:rsidRPr="006239D1">
              <w:rPr>
                <w:rFonts w:ascii="Verdana" w:hAnsi="Verdana"/>
                <w:sz w:val="20"/>
                <w:szCs w:val="20"/>
              </w:rPr>
              <w:t>ruimte voor water</w:t>
            </w:r>
          </w:p>
          <w:p w14:paraId="06AA09DF" w14:textId="049BD90C" w:rsidR="006239D1" w:rsidRPr="006239D1" w:rsidRDefault="006239D1" w:rsidP="006239D1">
            <w:pPr>
              <w:pStyle w:val="TableParagraph"/>
              <w:numPr>
                <w:ilvl w:val="0"/>
                <w:numId w:val="23"/>
              </w:numPr>
              <w:spacing w:before="120" w:after="120"/>
              <w:ind w:right="272"/>
              <w:jc w:val="both"/>
              <w:rPr>
                <w:rFonts w:ascii="Verdana" w:hAnsi="Verdana"/>
                <w:sz w:val="20"/>
                <w:szCs w:val="20"/>
              </w:rPr>
            </w:pPr>
            <w:r w:rsidRPr="006239D1">
              <w:rPr>
                <w:rFonts w:ascii="Verdana" w:hAnsi="Verdana"/>
                <w:sz w:val="20"/>
                <w:szCs w:val="20"/>
              </w:rPr>
              <w:t>ruimte voor natuur</w:t>
            </w:r>
          </w:p>
          <w:p w14:paraId="69E25B5A" w14:textId="00EBCC32" w:rsidR="006239D1" w:rsidRPr="006239D1" w:rsidRDefault="006239D1" w:rsidP="006239D1">
            <w:pPr>
              <w:pStyle w:val="TableParagraph"/>
              <w:numPr>
                <w:ilvl w:val="0"/>
                <w:numId w:val="23"/>
              </w:numPr>
              <w:spacing w:before="120" w:after="120"/>
              <w:ind w:right="272"/>
              <w:jc w:val="both"/>
              <w:rPr>
                <w:rFonts w:ascii="Verdana" w:hAnsi="Verdana"/>
                <w:sz w:val="20"/>
                <w:szCs w:val="20"/>
              </w:rPr>
            </w:pPr>
            <w:r w:rsidRPr="006239D1">
              <w:rPr>
                <w:rFonts w:ascii="Verdana" w:hAnsi="Verdana"/>
                <w:sz w:val="20"/>
                <w:szCs w:val="20"/>
              </w:rPr>
              <w:t>ruimte voor (erfgoed-) beleving</w:t>
            </w:r>
          </w:p>
          <w:p w14:paraId="2BEE14D6" w14:textId="77777777" w:rsidR="00DB7370" w:rsidRPr="006239D1" w:rsidRDefault="00DB7370" w:rsidP="00DB7370">
            <w:pPr>
              <w:pStyle w:val="TableParagraph"/>
              <w:spacing w:before="120" w:after="120"/>
              <w:ind w:left="1416" w:right="272"/>
              <w:jc w:val="both"/>
              <w:rPr>
                <w:rFonts w:ascii="Verdana" w:hAnsi="Verdana"/>
                <w:sz w:val="20"/>
                <w:szCs w:val="20"/>
              </w:rPr>
            </w:pPr>
            <w:r w:rsidRPr="006239D1">
              <w:rPr>
                <w:rFonts w:ascii="Verdana" w:hAnsi="Verdana"/>
                <w:sz w:val="20"/>
                <w:szCs w:val="20"/>
              </w:rPr>
              <w:t xml:space="preserve">Bij de uitvoering transversale programma’s ‘ruimte voor water’ en ‘ruimte voor natuur’ wordt gekozen om maximaal te werken met </w:t>
            </w:r>
            <w:r w:rsidRPr="006239D1">
              <w:rPr>
                <w:rFonts w:ascii="Verdana" w:hAnsi="Verdana"/>
                <w:b/>
                <w:i/>
                <w:sz w:val="20"/>
                <w:szCs w:val="20"/>
              </w:rPr>
              <w:t>nature-based solutions</w:t>
            </w:r>
            <w:r w:rsidRPr="006239D1">
              <w:rPr>
                <w:rFonts w:ascii="Verdana" w:hAnsi="Verdana"/>
                <w:sz w:val="20"/>
                <w:szCs w:val="20"/>
              </w:rPr>
              <w:t xml:space="preserve"> of natuurgebaseerde maatregelen. Natuurgebaseerde oplossingen vergen minder hoge investeringskosten nodig dan </w:t>
            </w:r>
            <w:r w:rsidRPr="006239D1">
              <w:rPr>
                <w:rFonts w:ascii="Verdana" w:hAnsi="Verdana"/>
                <w:sz w:val="20"/>
                <w:szCs w:val="20"/>
              </w:rPr>
              <w:lastRenderedPageBreak/>
              <w:t>civieltechnische ingrepen. Ze vormen een instrument om te werken aan klimaatmitigatie, hebben een positief effect op de biodiversiteit en leveren tegelijk ecosysteemdiensten ten voordelen van het menselijk welzijn.</w:t>
            </w:r>
            <w:r w:rsidRPr="006239D1">
              <w:footnoteReference w:id="2"/>
            </w:r>
          </w:p>
          <w:p w14:paraId="67A22131" w14:textId="4511F43C" w:rsidR="00DB7370" w:rsidRDefault="00DB7370" w:rsidP="00DB7370">
            <w:pPr>
              <w:pStyle w:val="TableParagraph"/>
              <w:spacing w:before="120" w:after="120"/>
              <w:ind w:left="1416" w:right="272"/>
              <w:jc w:val="both"/>
              <w:rPr>
                <w:rFonts w:ascii="Verdana" w:hAnsi="Verdana"/>
                <w:sz w:val="20"/>
                <w:szCs w:val="20"/>
              </w:rPr>
            </w:pPr>
            <w:r w:rsidRPr="006239D1">
              <w:rPr>
                <w:rFonts w:ascii="Verdana" w:hAnsi="Verdana"/>
                <w:sz w:val="20"/>
                <w:szCs w:val="20"/>
              </w:rPr>
              <w:t xml:space="preserve">In het transversaal programma ‘ruimte voor (erfgoed-) beleving wordt een impuls geven aan het recreatief medegebruik in de vallei vanuit het </w:t>
            </w:r>
            <w:r w:rsidRPr="00105FFA">
              <w:rPr>
                <w:rFonts w:ascii="Verdana" w:hAnsi="Verdana"/>
                <w:b/>
                <w:i/>
                <w:sz w:val="20"/>
                <w:szCs w:val="20"/>
              </w:rPr>
              <w:t>‘nature first’</w:t>
            </w:r>
            <w:r w:rsidRPr="006239D1">
              <w:rPr>
                <w:rFonts w:ascii="Verdana" w:hAnsi="Verdana"/>
                <w:b/>
                <w:sz w:val="20"/>
                <w:szCs w:val="20"/>
              </w:rPr>
              <w:t>-principe</w:t>
            </w:r>
            <w:r w:rsidRPr="006239D1">
              <w:rPr>
                <w:rFonts w:ascii="Verdana" w:hAnsi="Verdana"/>
                <w:sz w:val="20"/>
                <w:szCs w:val="20"/>
              </w:rPr>
              <w:t>. We zetten met overtuiging in op een verhaal waarin het valleiherstel en recreatie hand in hand gaan, met een win-win situatie voor zowel natuur, het watergebonden erfgoed en voor de mens als gevolg. Op die manier wordt de vallei van de Grote Nete een florerende buitenbestemming in de ware zin van het woord, die via de ontwikkeling van een eigentijds en duurzaam natuur- en landschapstoerisme een meerwaarde betekent voor de plek, bewoners, ondernemers en bezoekers.</w:t>
            </w:r>
          </w:p>
          <w:p w14:paraId="5CD37E1B" w14:textId="77777777" w:rsidR="000E0999" w:rsidRDefault="000E0999" w:rsidP="00DB7370">
            <w:pPr>
              <w:pStyle w:val="TableParagraph"/>
              <w:spacing w:before="120" w:after="120"/>
              <w:ind w:left="1416" w:right="272"/>
              <w:jc w:val="both"/>
              <w:rPr>
                <w:rFonts w:ascii="Verdana" w:hAnsi="Verdana"/>
                <w:sz w:val="20"/>
                <w:szCs w:val="20"/>
              </w:rPr>
            </w:pPr>
          </w:p>
          <w:p w14:paraId="1797F617" w14:textId="65A0ECD6" w:rsidR="000E0999" w:rsidRDefault="000E0999" w:rsidP="000E0999">
            <w:pPr>
              <w:pStyle w:val="TableParagraph"/>
              <w:spacing w:before="120" w:after="120" w:line="240" w:lineRule="auto"/>
              <w:ind w:left="1416" w:right="272"/>
              <w:jc w:val="center"/>
              <w:rPr>
                <w:rFonts w:ascii="Verdana" w:hAnsi="Verdana"/>
                <w:sz w:val="20"/>
                <w:szCs w:val="20"/>
              </w:rPr>
            </w:pPr>
            <w:r w:rsidRPr="00D7579B">
              <w:rPr>
                <w:rFonts w:ascii="Verdana" w:hAnsi="Verdana"/>
                <w:noProof/>
                <w:sz w:val="20"/>
                <w:szCs w:val="20"/>
                <w:lang w:val="nl-BE" w:eastAsia="nl-BE"/>
              </w:rPr>
              <w:drawing>
                <wp:inline distT="0" distB="0" distL="0" distR="0" wp14:anchorId="01F56515" wp14:editId="38EC6C20">
                  <wp:extent cx="3721100" cy="2092709"/>
                  <wp:effectExtent l="19050" t="19050" r="12700" b="2222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79295" cy="2125437"/>
                          </a:xfrm>
                          <a:prstGeom prst="rect">
                            <a:avLst/>
                          </a:prstGeom>
                          <a:ln>
                            <a:solidFill>
                              <a:srgbClr val="729A71"/>
                            </a:solidFill>
                          </a:ln>
                        </pic:spPr>
                      </pic:pic>
                    </a:graphicData>
                  </a:graphic>
                </wp:inline>
              </w:drawing>
            </w:r>
          </w:p>
          <w:p w14:paraId="158A9EA9" w14:textId="5533AB83" w:rsidR="000E0999" w:rsidRDefault="000E0999" w:rsidP="00DA2906">
            <w:pPr>
              <w:pStyle w:val="TableParagraph"/>
              <w:spacing w:before="120" w:after="120" w:line="240" w:lineRule="auto"/>
              <w:ind w:left="2127" w:right="959"/>
              <w:jc w:val="both"/>
              <w:rPr>
                <w:rFonts w:ascii="Verdana" w:hAnsi="Verdana"/>
                <w:i/>
                <w:color w:val="2F5496" w:themeColor="accent5" w:themeShade="BF"/>
                <w:sz w:val="16"/>
                <w:szCs w:val="20"/>
              </w:rPr>
            </w:pPr>
            <w:r>
              <w:rPr>
                <w:rFonts w:ascii="Verdana" w:hAnsi="Verdana"/>
                <w:i/>
                <w:color w:val="2F5496" w:themeColor="accent5" w:themeShade="BF"/>
                <w:sz w:val="16"/>
                <w:szCs w:val="20"/>
              </w:rPr>
              <w:t>Visuele voorstelling van de manier waarop de transversale programma’s gebaseerd zijn op, en uitvoering geven aan, de uitgangspunten voor een geïntegreerde gebiedsgerichte strategie voor de vallei van de Grote Nete.</w:t>
            </w:r>
          </w:p>
          <w:p w14:paraId="3A47933D" w14:textId="77777777" w:rsidR="000E0999" w:rsidRDefault="000E0999" w:rsidP="000E0999">
            <w:pPr>
              <w:pStyle w:val="TableParagraph"/>
              <w:spacing w:before="120" w:after="120" w:line="240" w:lineRule="auto"/>
              <w:ind w:left="1416" w:right="272"/>
              <w:jc w:val="both"/>
              <w:rPr>
                <w:rFonts w:ascii="Verdana" w:hAnsi="Verdana"/>
                <w:i/>
                <w:color w:val="2F5496" w:themeColor="accent5" w:themeShade="BF"/>
                <w:sz w:val="16"/>
                <w:szCs w:val="20"/>
              </w:rPr>
            </w:pPr>
          </w:p>
          <w:p w14:paraId="46983A38" w14:textId="371AE12A" w:rsidR="00DB7370" w:rsidRDefault="00DB7370" w:rsidP="00DB7370">
            <w:pPr>
              <w:pStyle w:val="TableParagraph"/>
              <w:numPr>
                <w:ilvl w:val="0"/>
                <w:numId w:val="17"/>
              </w:numPr>
              <w:spacing w:before="120" w:after="120"/>
              <w:ind w:right="272"/>
              <w:jc w:val="both"/>
              <w:rPr>
                <w:rFonts w:ascii="Verdana" w:hAnsi="Verdana"/>
                <w:sz w:val="20"/>
                <w:szCs w:val="20"/>
              </w:rPr>
            </w:pPr>
            <w:r w:rsidRPr="007370BF">
              <w:rPr>
                <w:rFonts w:ascii="Verdana" w:hAnsi="Verdana"/>
                <w:sz w:val="20"/>
                <w:szCs w:val="20"/>
              </w:rPr>
              <w:t xml:space="preserve">realisatie van </w:t>
            </w:r>
            <w:r w:rsidRPr="007370BF">
              <w:rPr>
                <w:rFonts w:ascii="Verdana" w:hAnsi="Verdana"/>
                <w:b/>
                <w:sz w:val="20"/>
                <w:szCs w:val="20"/>
              </w:rPr>
              <w:t>complexe hefboomprojecten</w:t>
            </w:r>
            <w:r w:rsidRPr="007370BF">
              <w:rPr>
                <w:rFonts w:ascii="Verdana" w:hAnsi="Verdana"/>
                <w:sz w:val="20"/>
                <w:szCs w:val="20"/>
              </w:rPr>
              <w:t xml:space="preserve"> waarvoor multi-stakeholder overleg is vereist</w:t>
            </w:r>
          </w:p>
          <w:p w14:paraId="2294A3EE" w14:textId="478C833E" w:rsidR="00E07131" w:rsidRDefault="00504470" w:rsidP="000E0999">
            <w:pPr>
              <w:pStyle w:val="TableParagraph"/>
              <w:spacing w:before="120" w:after="120"/>
              <w:ind w:left="1416" w:right="272"/>
              <w:jc w:val="both"/>
              <w:rPr>
                <w:rFonts w:ascii="Verdana" w:hAnsi="Verdana"/>
                <w:sz w:val="20"/>
                <w:szCs w:val="20"/>
              </w:rPr>
            </w:pPr>
            <w:r>
              <w:rPr>
                <w:rFonts w:ascii="Verdana" w:hAnsi="Verdana"/>
                <w:sz w:val="20"/>
                <w:szCs w:val="20"/>
              </w:rPr>
              <w:t>Een aantal projectlocaties in het gebied zijn van cruciaal belang om de vallei te kunnen inrichten als een klimaatrobuuste en</w:t>
            </w:r>
            <w:r w:rsidR="00E07131">
              <w:rPr>
                <w:rFonts w:ascii="Verdana" w:hAnsi="Verdana"/>
                <w:sz w:val="20"/>
                <w:szCs w:val="20"/>
              </w:rPr>
              <w:t xml:space="preserve"> multifunctionele</w:t>
            </w:r>
            <w:r>
              <w:rPr>
                <w:rFonts w:ascii="Verdana" w:hAnsi="Verdana"/>
                <w:sz w:val="20"/>
                <w:szCs w:val="20"/>
              </w:rPr>
              <w:t xml:space="preserve"> </w:t>
            </w:r>
            <w:r w:rsidR="000E0999">
              <w:rPr>
                <w:rFonts w:ascii="Verdana" w:hAnsi="Verdana"/>
                <w:sz w:val="20"/>
                <w:szCs w:val="20"/>
              </w:rPr>
              <w:t xml:space="preserve">open ruimtestructuur, maar vergen </w:t>
            </w:r>
            <w:r w:rsidR="00E07131">
              <w:rPr>
                <w:rFonts w:ascii="Verdana" w:hAnsi="Verdana"/>
                <w:sz w:val="20"/>
                <w:szCs w:val="20"/>
              </w:rPr>
              <w:t>omwille van hun complexiteit specifieke aandacht en intensief overleg tusse</w:t>
            </w:r>
            <w:r w:rsidR="000E0999">
              <w:rPr>
                <w:rFonts w:ascii="Verdana" w:hAnsi="Verdana"/>
                <w:sz w:val="20"/>
                <w:szCs w:val="20"/>
              </w:rPr>
              <w:t>n een groot aantal stakeholders. In het strategisch project worden een aantal prioritaire hefboomprojecten geselecteerd</w:t>
            </w:r>
            <w:r w:rsidR="006C375B">
              <w:rPr>
                <w:rFonts w:ascii="Verdana" w:hAnsi="Verdana"/>
                <w:sz w:val="20"/>
                <w:szCs w:val="20"/>
              </w:rPr>
              <w:t xml:space="preserve"> die zich </w:t>
            </w:r>
            <w:r w:rsidR="006C375B" w:rsidRPr="000E0999">
              <w:rPr>
                <w:rFonts w:ascii="Verdana" w:hAnsi="Verdana"/>
                <w:b/>
                <w:sz w:val="20"/>
                <w:szCs w:val="20"/>
              </w:rPr>
              <w:t>op het kruispunt</w:t>
            </w:r>
            <w:r w:rsidR="006C375B">
              <w:rPr>
                <w:rFonts w:ascii="Verdana" w:hAnsi="Verdana"/>
                <w:sz w:val="20"/>
                <w:szCs w:val="20"/>
              </w:rPr>
              <w:t xml:space="preserve"> bevinden van de drie transversale programma’s, en waar via een multidisciplinaire aanpak kansen kunnen worden benut die een positief effect hebben op zowel het eco-hydrologisch valleiherstel als het medegebruik van de vallei.</w:t>
            </w:r>
          </w:p>
          <w:p w14:paraId="4F1306CA" w14:textId="0738E150" w:rsidR="00BE5DC0" w:rsidRDefault="00BE5DC0" w:rsidP="00BE5DC0">
            <w:pPr>
              <w:pStyle w:val="TableParagraph"/>
              <w:spacing w:before="120" w:after="120" w:line="240" w:lineRule="auto"/>
              <w:ind w:left="1418" w:right="272"/>
              <w:jc w:val="center"/>
              <w:rPr>
                <w:rFonts w:ascii="Verdana" w:hAnsi="Verdana"/>
                <w:i/>
                <w:color w:val="2F5496" w:themeColor="accent5" w:themeShade="BF"/>
                <w:sz w:val="16"/>
                <w:szCs w:val="20"/>
              </w:rPr>
            </w:pPr>
            <w:r w:rsidRPr="00BE5DC0">
              <w:rPr>
                <w:rFonts w:ascii="Verdana" w:hAnsi="Verdana"/>
                <w:i/>
                <w:noProof/>
                <w:color w:val="2F5496" w:themeColor="accent5" w:themeShade="BF"/>
                <w:sz w:val="16"/>
                <w:szCs w:val="20"/>
                <w:lang w:val="nl-BE" w:eastAsia="nl-BE"/>
              </w:rPr>
              <w:lastRenderedPageBreak/>
              <w:drawing>
                <wp:inline distT="0" distB="0" distL="0" distR="0" wp14:anchorId="2C287D6D" wp14:editId="23473633">
                  <wp:extent cx="3773170" cy="2121992"/>
                  <wp:effectExtent l="19050" t="19050" r="17780" b="1206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77606" cy="2124487"/>
                          </a:xfrm>
                          <a:prstGeom prst="rect">
                            <a:avLst/>
                          </a:prstGeom>
                          <a:ln>
                            <a:solidFill>
                              <a:srgbClr val="729A71"/>
                            </a:solidFill>
                          </a:ln>
                        </pic:spPr>
                      </pic:pic>
                    </a:graphicData>
                  </a:graphic>
                </wp:inline>
              </w:drawing>
            </w:r>
          </w:p>
          <w:p w14:paraId="3AC01DEA" w14:textId="4799EE84" w:rsidR="006C375B" w:rsidRDefault="006C375B" w:rsidP="00DA2906">
            <w:pPr>
              <w:pStyle w:val="TableParagraph"/>
              <w:spacing w:before="120" w:after="120" w:line="240" w:lineRule="auto"/>
              <w:ind w:left="2127" w:right="959"/>
              <w:jc w:val="both"/>
              <w:rPr>
                <w:rFonts w:ascii="Verdana" w:hAnsi="Verdana"/>
                <w:i/>
                <w:color w:val="2F5496" w:themeColor="accent5" w:themeShade="BF"/>
                <w:sz w:val="16"/>
                <w:szCs w:val="20"/>
              </w:rPr>
            </w:pPr>
            <w:r>
              <w:rPr>
                <w:rFonts w:ascii="Verdana" w:hAnsi="Verdana"/>
                <w:i/>
                <w:color w:val="2F5496" w:themeColor="accent5" w:themeShade="BF"/>
                <w:sz w:val="16"/>
                <w:szCs w:val="20"/>
              </w:rPr>
              <w:t xml:space="preserve">In het strategisch project worden complexe hefboomprojecten gerealiseerd die zich </w:t>
            </w:r>
            <w:r w:rsidR="00504470">
              <w:rPr>
                <w:rFonts w:ascii="Verdana" w:hAnsi="Verdana"/>
                <w:i/>
                <w:color w:val="2F5496" w:themeColor="accent5" w:themeShade="BF"/>
                <w:sz w:val="16"/>
                <w:szCs w:val="20"/>
              </w:rPr>
              <w:t xml:space="preserve">letterlijk </w:t>
            </w:r>
            <w:r>
              <w:rPr>
                <w:rFonts w:ascii="Verdana" w:hAnsi="Verdana"/>
                <w:i/>
                <w:color w:val="2F5496" w:themeColor="accent5" w:themeShade="BF"/>
                <w:sz w:val="16"/>
                <w:szCs w:val="20"/>
              </w:rPr>
              <w:t>op het snijvlak bevinden van de drie transversale programma’</w:t>
            </w:r>
            <w:r w:rsidR="00504470">
              <w:rPr>
                <w:rFonts w:ascii="Verdana" w:hAnsi="Verdana"/>
                <w:i/>
                <w:color w:val="2F5496" w:themeColor="accent5" w:themeShade="BF"/>
                <w:sz w:val="16"/>
                <w:szCs w:val="20"/>
              </w:rPr>
              <w:t>s</w:t>
            </w:r>
            <w:r w:rsidR="000E0999">
              <w:rPr>
                <w:rFonts w:ascii="Verdana" w:hAnsi="Verdana"/>
                <w:i/>
                <w:color w:val="2F5496" w:themeColor="accent5" w:themeShade="BF"/>
                <w:sz w:val="16"/>
                <w:szCs w:val="20"/>
              </w:rPr>
              <w:t>.</w:t>
            </w:r>
          </w:p>
          <w:p w14:paraId="4BAD4994" w14:textId="77777777" w:rsidR="000E0999" w:rsidRDefault="000E0999" w:rsidP="00A63FE4">
            <w:pPr>
              <w:pStyle w:val="TableParagraph"/>
              <w:spacing w:before="120" w:after="120" w:line="240" w:lineRule="auto"/>
              <w:ind w:left="142" w:right="272"/>
              <w:jc w:val="both"/>
              <w:rPr>
                <w:rFonts w:ascii="Verdana" w:hAnsi="Verdana"/>
                <w:sz w:val="20"/>
                <w:szCs w:val="20"/>
              </w:rPr>
            </w:pPr>
          </w:p>
          <w:p w14:paraId="55661FA7" w14:textId="57291E90" w:rsidR="008C2245" w:rsidRPr="003F7358" w:rsidRDefault="008C2245" w:rsidP="004D3C91">
            <w:pPr>
              <w:pStyle w:val="TableParagraph"/>
              <w:spacing w:before="120" w:after="120" w:line="240" w:lineRule="auto"/>
              <w:ind w:left="142" w:right="272"/>
              <w:jc w:val="both"/>
              <w:rPr>
                <w:rFonts w:ascii="Verdana" w:hAnsi="Verdana"/>
                <w:sz w:val="20"/>
                <w:szCs w:val="20"/>
              </w:rPr>
            </w:pPr>
            <w:r>
              <w:rPr>
                <w:rFonts w:ascii="Verdana" w:hAnsi="Verdana"/>
                <w:sz w:val="20"/>
                <w:szCs w:val="20"/>
              </w:rPr>
              <w:t>De aanpak op drie niveau</w:t>
            </w:r>
            <w:r w:rsidR="004D3C91">
              <w:rPr>
                <w:rFonts w:ascii="Verdana" w:hAnsi="Verdana"/>
                <w:sz w:val="20"/>
                <w:szCs w:val="20"/>
              </w:rPr>
              <w:t xml:space="preserve">s, en de concrete puntlocaties </w:t>
            </w:r>
            <w:r>
              <w:rPr>
                <w:rFonts w:ascii="Verdana" w:hAnsi="Verdana"/>
                <w:sz w:val="20"/>
                <w:szCs w:val="20"/>
              </w:rPr>
              <w:t>in de Grote Netevallei</w:t>
            </w:r>
            <w:r w:rsidR="004D3C91">
              <w:rPr>
                <w:rFonts w:ascii="Verdana" w:hAnsi="Verdana"/>
                <w:sz w:val="20"/>
                <w:szCs w:val="20"/>
              </w:rPr>
              <w:t xml:space="preserve"> die bij de uitvoering van de transversale programma’s en hefboomprojecten </w:t>
            </w:r>
            <w:r>
              <w:rPr>
                <w:rFonts w:ascii="Verdana" w:hAnsi="Verdana"/>
                <w:sz w:val="20"/>
                <w:szCs w:val="20"/>
              </w:rPr>
              <w:t xml:space="preserve">worden aangestipt, </w:t>
            </w:r>
            <w:r w:rsidR="004D3C91">
              <w:rPr>
                <w:rFonts w:ascii="Verdana" w:hAnsi="Verdana"/>
                <w:sz w:val="20"/>
                <w:szCs w:val="20"/>
              </w:rPr>
              <w:t xml:space="preserve">worden </w:t>
            </w:r>
            <w:r>
              <w:rPr>
                <w:rFonts w:ascii="Verdana" w:hAnsi="Verdana"/>
                <w:sz w:val="20"/>
                <w:szCs w:val="20"/>
              </w:rPr>
              <w:t xml:space="preserve">hieronder nog in meer detail uitgewerkt. </w:t>
            </w:r>
            <w:r w:rsidR="004D3C91">
              <w:rPr>
                <w:rFonts w:ascii="Verdana" w:hAnsi="Verdana"/>
                <w:sz w:val="20"/>
                <w:szCs w:val="20"/>
              </w:rPr>
              <w:t>De voorgestelde aanpak en structuur laat de ge</w:t>
            </w:r>
            <w:r w:rsidR="004D3C91" w:rsidRPr="004D3C91">
              <w:rPr>
                <w:rFonts w:ascii="Verdana" w:hAnsi="Verdana"/>
                <w:sz w:val="20"/>
                <w:szCs w:val="20"/>
              </w:rPr>
              <w:t xml:space="preserve">biedscoalitie </w:t>
            </w:r>
            <w:r w:rsidR="004D3C91">
              <w:rPr>
                <w:rFonts w:ascii="Verdana" w:hAnsi="Verdana"/>
                <w:sz w:val="20"/>
                <w:szCs w:val="20"/>
              </w:rPr>
              <w:t xml:space="preserve">toe om </w:t>
            </w:r>
            <w:r w:rsidR="004D3C91" w:rsidRPr="004D3C91">
              <w:rPr>
                <w:rFonts w:ascii="Verdana" w:hAnsi="Verdana"/>
                <w:sz w:val="20"/>
                <w:szCs w:val="20"/>
              </w:rPr>
              <w:t xml:space="preserve">met vertrouwen de schouders te zetten onder </w:t>
            </w:r>
            <w:r w:rsidR="004818AF">
              <w:rPr>
                <w:rFonts w:ascii="Verdana" w:hAnsi="Verdana"/>
                <w:b/>
                <w:i/>
                <w:sz w:val="20"/>
                <w:szCs w:val="20"/>
              </w:rPr>
              <w:t>h</w:t>
            </w:r>
            <w:r w:rsidR="004D3C91" w:rsidRPr="004D3C91">
              <w:rPr>
                <w:rFonts w:ascii="Verdana" w:hAnsi="Verdana"/>
                <w:b/>
                <w:i/>
                <w:sz w:val="20"/>
                <w:szCs w:val="20"/>
              </w:rPr>
              <w:t>et Grote Net[e]werk</w:t>
            </w:r>
            <w:r w:rsidR="004D3C91" w:rsidRPr="004D3C91">
              <w:rPr>
                <w:rFonts w:ascii="Verdana" w:hAnsi="Verdana"/>
                <w:sz w:val="20"/>
                <w:szCs w:val="20"/>
              </w:rPr>
              <w:t>, om samen te werken aan een klimaatveilige toekomst voor de Loire van de Kempen</w:t>
            </w:r>
            <w:r w:rsidR="004D3C91">
              <w:rPr>
                <w:rFonts w:ascii="Verdana" w:hAnsi="Verdana"/>
                <w:sz w:val="20"/>
                <w:szCs w:val="20"/>
              </w:rPr>
              <w:t>.</w:t>
            </w:r>
          </w:p>
        </w:tc>
      </w:tr>
    </w:tbl>
    <w:p w14:paraId="6AB10685" w14:textId="08561563" w:rsidR="00E70C50" w:rsidRPr="001F4692" w:rsidRDefault="00E70C50">
      <w:pPr>
        <w:rPr>
          <w:lang w:val="nl-NL"/>
        </w:rPr>
      </w:pPr>
    </w:p>
    <w:p w14:paraId="5E7994A2" w14:textId="77777777" w:rsidR="008A217B" w:rsidRDefault="008A217B">
      <w:pPr>
        <w:sectPr w:rsidR="008A217B" w:rsidSect="009A4025">
          <w:pgSz w:w="11906" w:h="16838"/>
          <w:pgMar w:top="1417" w:right="1417" w:bottom="1417" w:left="1417" w:header="708" w:footer="708" w:gutter="0"/>
          <w:cols w:space="708"/>
          <w:titlePg/>
          <w:docGrid w:linePitch="360"/>
        </w:sectPr>
      </w:pPr>
    </w:p>
    <w:p w14:paraId="7385FD50" w14:textId="4CD82713" w:rsidR="009A7FAC" w:rsidRPr="003F7358" w:rsidRDefault="003A1C85" w:rsidP="008D6261">
      <w:pPr>
        <w:pStyle w:val="Kop1"/>
        <w:numPr>
          <w:ilvl w:val="0"/>
          <w:numId w:val="1"/>
        </w:numPr>
        <w:spacing w:after="0"/>
        <w:rPr>
          <w:bCs/>
          <w:color w:val="26247B"/>
        </w:rPr>
      </w:pPr>
      <w:bookmarkStart w:id="17" w:name="_Toc129823524"/>
      <w:r>
        <w:rPr>
          <w:bCs/>
          <w:color w:val="26247B"/>
        </w:rPr>
        <w:lastRenderedPageBreak/>
        <w:t>Samenwerking op drie niveaus:</w:t>
      </w:r>
      <w:r w:rsidR="005B14C1">
        <w:rPr>
          <w:bCs/>
          <w:color w:val="26247B"/>
        </w:rPr>
        <w:t xml:space="preserve"> </w:t>
      </w:r>
      <w:r>
        <w:rPr>
          <w:bCs/>
          <w:color w:val="26247B"/>
        </w:rPr>
        <w:t xml:space="preserve">realisatiegerichte aanpak op </w:t>
      </w:r>
      <w:r w:rsidR="005B14C1">
        <w:rPr>
          <w:bCs/>
          <w:color w:val="26247B"/>
        </w:rPr>
        <w:t>hoofdlijnen</w:t>
      </w:r>
      <w:bookmarkEnd w:id="17"/>
      <w:r w:rsidR="005B14C1">
        <w:rPr>
          <w:bCs/>
          <w:color w:val="26247B"/>
        </w:rPr>
        <w:t xml:space="preserve"> </w:t>
      </w:r>
    </w:p>
    <w:p w14:paraId="7C55EFEE" w14:textId="23AEE039" w:rsidR="00E70C50" w:rsidRDefault="00E70C50"/>
    <w:p w14:paraId="06DCB3B1" w14:textId="5F5CFDE4" w:rsidR="00E70C50" w:rsidRDefault="00E70C50"/>
    <w:tbl>
      <w:tblPr>
        <w:tblStyle w:val="TableNormal"/>
        <w:tblW w:w="498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062"/>
      </w:tblGrid>
      <w:tr w:rsidR="00FF4E1E" w:rsidRPr="00E63DAA" w14:paraId="0B2D131C" w14:textId="77777777" w:rsidTr="00E70C50">
        <w:trPr>
          <w:trHeight w:val="537"/>
        </w:trPr>
        <w:tc>
          <w:tcPr>
            <w:tcW w:w="5000" w:type="pct"/>
          </w:tcPr>
          <w:p w14:paraId="7C6D60F2" w14:textId="4FB9DC81" w:rsidR="00FF4E1E" w:rsidRPr="003F7358" w:rsidRDefault="00E70C50" w:rsidP="00E70C50">
            <w:pPr>
              <w:pStyle w:val="Kop2"/>
              <w:ind w:left="142" w:right="282"/>
              <w:outlineLvl w:val="1"/>
              <w:rPr>
                <w:b w:val="0"/>
                <w:szCs w:val="20"/>
                <w:lang w:val="nl-BE"/>
              </w:rPr>
            </w:pPr>
            <w:bookmarkStart w:id="18" w:name="_Toc129823525"/>
            <w:r>
              <w:rPr>
                <w:color w:val="69B967"/>
                <w:lang w:val="nl-BE"/>
              </w:rPr>
              <w:t>4.1</w:t>
            </w:r>
            <w:r w:rsidR="00FF4E1E" w:rsidRPr="003F7358">
              <w:rPr>
                <w:color w:val="69B967"/>
                <w:lang w:val="nl-BE"/>
              </w:rPr>
              <w:t>. Vlaams beleid</w:t>
            </w:r>
            <w:bookmarkEnd w:id="18"/>
          </w:p>
        </w:tc>
      </w:tr>
      <w:tr w:rsidR="00FF4E1E" w:rsidRPr="00E63DAA" w14:paraId="6BD7E46D" w14:textId="77777777" w:rsidTr="00E70C50">
        <w:trPr>
          <w:trHeight w:val="537"/>
        </w:trPr>
        <w:tc>
          <w:tcPr>
            <w:tcW w:w="5000" w:type="pct"/>
          </w:tcPr>
          <w:p w14:paraId="4921E83A" w14:textId="3922C357" w:rsidR="007669D0" w:rsidRPr="007669D0" w:rsidRDefault="007669D0" w:rsidP="007669D0">
            <w:pPr>
              <w:pStyle w:val="TableParagraph"/>
              <w:spacing w:before="120" w:after="120" w:line="240" w:lineRule="auto"/>
              <w:ind w:left="142" w:right="272"/>
              <w:jc w:val="both"/>
              <w:rPr>
                <w:rFonts w:ascii="Verdana" w:hAnsi="Verdana"/>
                <w:sz w:val="20"/>
                <w:szCs w:val="20"/>
              </w:rPr>
            </w:pPr>
            <w:r w:rsidRPr="007669D0">
              <w:rPr>
                <w:rFonts w:ascii="Verdana" w:hAnsi="Verdana"/>
                <w:sz w:val="20"/>
                <w:szCs w:val="20"/>
              </w:rPr>
              <w:t xml:space="preserve">De vallei van de Grote Nete wordt in diverse Vlaamse beleidsdocumenten expliciet genoemd als prioritair gebied voor gebiedsontwikkeling. Het strategisch project is dan ook </w:t>
            </w:r>
            <w:r w:rsidRPr="00CC0C6E">
              <w:rPr>
                <w:rFonts w:ascii="Verdana" w:hAnsi="Verdana"/>
                <w:sz w:val="20"/>
                <w:szCs w:val="20"/>
              </w:rPr>
              <w:t>expliciet gekoppeld aan de</w:t>
            </w:r>
            <w:r w:rsidRPr="007669D0">
              <w:rPr>
                <w:rFonts w:ascii="Verdana" w:hAnsi="Verdana"/>
                <w:b/>
                <w:sz w:val="20"/>
                <w:szCs w:val="20"/>
              </w:rPr>
              <w:t xml:space="preserve"> uitvoering van een aantal Vlaamse beleidsdoelstellingen</w:t>
            </w:r>
            <w:r w:rsidRPr="007669D0">
              <w:rPr>
                <w:rFonts w:ascii="Verdana" w:hAnsi="Verdana"/>
                <w:sz w:val="20"/>
                <w:szCs w:val="20"/>
              </w:rPr>
              <w:t xml:space="preserve">, </w:t>
            </w:r>
            <w:r w:rsidR="00381A8E">
              <w:rPr>
                <w:rFonts w:ascii="Verdana" w:hAnsi="Verdana"/>
                <w:sz w:val="20"/>
                <w:szCs w:val="20"/>
              </w:rPr>
              <w:t xml:space="preserve">geformuleerd in </w:t>
            </w:r>
            <w:r w:rsidRPr="007669D0">
              <w:rPr>
                <w:rFonts w:ascii="Verdana" w:hAnsi="Verdana"/>
                <w:sz w:val="20"/>
                <w:szCs w:val="20"/>
              </w:rPr>
              <w:t>onder andere volgende kaders:</w:t>
            </w:r>
          </w:p>
          <w:p w14:paraId="30DBE104" w14:textId="698DC67F" w:rsidR="007669D0" w:rsidRPr="007669D0" w:rsidRDefault="007669D0" w:rsidP="007669D0">
            <w:pPr>
              <w:pStyle w:val="TableParagraph"/>
              <w:numPr>
                <w:ilvl w:val="0"/>
                <w:numId w:val="17"/>
              </w:numPr>
              <w:spacing w:before="120" w:after="120"/>
              <w:ind w:right="272"/>
              <w:jc w:val="both"/>
              <w:rPr>
                <w:rFonts w:ascii="Verdana" w:hAnsi="Verdana"/>
                <w:sz w:val="20"/>
                <w:szCs w:val="20"/>
              </w:rPr>
            </w:pPr>
            <w:r w:rsidRPr="007669D0">
              <w:rPr>
                <w:rFonts w:ascii="Verdana" w:hAnsi="Verdana"/>
                <w:sz w:val="20"/>
                <w:szCs w:val="20"/>
              </w:rPr>
              <w:t>Geactualiseerd Sigmaplan</w:t>
            </w:r>
            <w:r>
              <w:rPr>
                <w:rFonts w:ascii="Verdana" w:hAnsi="Verdana"/>
                <w:sz w:val="20"/>
                <w:szCs w:val="20"/>
              </w:rPr>
              <w:t>;</w:t>
            </w:r>
          </w:p>
          <w:p w14:paraId="7E542054" w14:textId="050582DB" w:rsidR="007669D0" w:rsidRPr="007669D0" w:rsidRDefault="007669D0" w:rsidP="007669D0">
            <w:pPr>
              <w:pStyle w:val="TableParagraph"/>
              <w:numPr>
                <w:ilvl w:val="0"/>
                <w:numId w:val="17"/>
              </w:numPr>
              <w:spacing w:before="120" w:after="120"/>
              <w:ind w:right="272"/>
              <w:jc w:val="both"/>
              <w:rPr>
                <w:rFonts w:ascii="Verdana" w:hAnsi="Verdana"/>
                <w:sz w:val="20"/>
                <w:szCs w:val="20"/>
              </w:rPr>
            </w:pPr>
            <w:r w:rsidRPr="007669D0">
              <w:rPr>
                <w:rFonts w:ascii="Verdana" w:hAnsi="Verdana"/>
                <w:sz w:val="20"/>
                <w:szCs w:val="20"/>
              </w:rPr>
              <w:t>Integraal waterbeleid: Stroomgebiedbeheerplan Schelde en Maas 2022-2027</w:t>
            </w:r>
            <w:r>
              <w:rPr>
                <w:rFonts w:ascii="Verdana" w:hAnsi="Verdana"/>
                <w:sz w:val="20"/>
                <w:szCs w:val="20"/>
              </w:rPr>
              <w:t>;</w:t>
            </w:r>
          </w:p>
          <w:p w14:paraId="7C693A76" w14:textId="26D6F9BE" w:rsidR="007669D0" w:rsidRPr="007669D0" w:rsidRDefault="007669D0" w:rsidP="007669D0">
            <w:pPr>
              <w:pStyle w:val="TableParagraph"/>
              <w:numPr>
                <w:ilvl w:val="0"/>
                <w:numId w:val="17"/>
              </w:numPr>
              <w:spacing w:before="120" w:after="120"/>
              <w:ind w:right="272"/>
              <w:jc w:val="both"/>
              <w:rPr>
                <w:rFonts w:ascii="Verdana" w:hAnsi="Verdana"/>
                <w:sz w:val="20"/>
                <w:szCs w:val="20"/>
              </w:rPr>
            </w:pPr>
            <w:r w:rsidRPr="007669D0">
              <w:rPr>
                <w:rFonts w:ascii="Verdana" w:hAnsi="Verdana"/>
                <w:sz w:val="20"/>
                <w:szCs w:val="20"/>
              </w:rPr>
              <w:t>Blue Deal – Relanceplan Vlaamse Veerkracht</w:t>
            </w:r>
            <w:r>
              <w:rPr>
                <w:rFonts w:ascii="Verdana" w:hAnsi="Verdana"/>
                <w:sz w:val="20"/>
                <w:szCs w:val="20"/>
              </w:rPr>
              <w:t>;</w:t>
            </w:r>
          </w:p>
          <w:p w14:paraId="6BF4BC1F" w14:textId="5CB36F5D" w:rsidR="007669D0" w:rsidRPr="007669D0" w:rsidRDefault="007669D0" w:rsidP="007669D0">
            <w:pPr>
              <w:pStyle w:val="TableParagraph"/>
              <w:numPr>
                <w:ilvl w:val="0"/>
                <w:numId w:val="17"/>
              </w:numPr>
              <w:spacing w:before="120" w:after="120"/>
              <w:ind w:right="272"/>
              <w:jc w:val="both"/>
              <w:rPr>
                <w:rFonts w:ascii="Verdana" w:hAnsi="Verdana"/>
                <w:sz w:val="20"/>
                <w:szCs w:val="20"/>
              </w:rPr>
            </w:pPr>
            <w:r w:rsidRPr="007669D0">
              <w:rPr>
                <w:rFonts w:ascii="Verdana" w:hAnsi="Verdana"/>
                <w:sz w:val="20"/>
                <w:szCs w:val="20"/>
              </w:rPr>
              <w:t>Europese natuurdoelen Natura 2000</w:t>
            </w:r>
            <w:r>
              <w:rPr>
                <w:rFonts w:ascii="Verdana" w:hAnsi="Verdana"/>
                <w:sz w:val="20"/>
                <w:szCs w:val="20"/>
              </w:rPr>
              <w:t>;</w:t>
            </w:r>
          </w:p>
          <w:p w14:paraId="26E1E9D3" w14:textId="3BA5DF8D" w:rsidR="007669D0" w:rsidRPr="007669D0" w:rsidRDefault="007669D0" w:rsidP="007669D0">
            <w:pPr>
              <w:pStyle w:val="TableParagraph"/>
              <w:numPr>
                <w:ilvl w:val="0"/>
                <w:numId w:val="17"/>
              </w:numPr>
              <w:spacing w:before="120" w:after="120"/>
              <w:ind w:right="272"/>
              <w:jc w:val="both"/>
              <w:rPr>
                <w:rFonts w:ascii="Verdana" w:hAnsi="Verdana"/>
                <w:sz w:val="20"/>
                <w:szCs w:val="20"/>
              </w:rPr>
            </w:pPr>
            <w:r w:rsidRPr="007669D0">
              <w:rPr>
                <w:rFonts w:ascii="Verdana" w:hAnsi="Verdana"/>
                <w:sz w:val="20"/>
                <w:szCs w:val="20"/>
              </w:rPr>
              <w:t>Vlaams Ecologisch Netwerk</w:t>
            </w:r>
            <w:r>
              <w:rPr>
                <w:rFonts w:ascii="Verdana" w:hAnsi="Verdana"/>
                <w:sz w:val="20"/>
                <w:szCs w:val="20"/>
              </w:rPr>
              <w:t>;</w:t>
            </w:r>
          </w:p>
          <w:p w14:paraId="43D4012B" w14:textId="35C37A37" w:rsidR="007669D0" w:rsidRDefault="007669D0" w:rsidP="007669D0">
            <w:pPr>
              <w:pStyle w:val="TableParagraph"/>
              <w:numPr>
                <w:ilvl w:val="0"/>
                <w:numId w:val="17"/>
              </w:numPr>
              <w:spacing w:before="120" w:after="120"/>
              <w:ind w:right="272"/>
              <w:jc w:val="both"/>
              <w:rPr>
                <w:rFonts w:ascii="Verdana" w:hAnsi="Verdana"/>
                <w:sz w:val="20"/>
                <w:szCs w:val="20"/>
              </w:rPr>
            </w:pPr>
            <w:r w:rsidRPr="007669D0">
              <w:rPr>
                <w:rFonts w:ascii="Verdana" w:hAnsi="Verdana"/>
                <w:sz w:val="20"/>
                <w:szCs w:val="20"/>
              </w:rPr>
              <w:t>Vastgestelde landschapsatlas</w:t>
            </w:r>
            <w:r>
              <w:rPr>
                <w:rFonts w:ascii="Verdana" w:hAnsi="Verdana"/>
                <w:sz w:val="20"/>
                <w:szCs w:val="20"/>
              </w:rPr>
              <w:t>.</w:t>
            </w:r>
          </w:p>
          <w:p w14:paraId="3AFA4185" w14:textId="3E9B8F8F" w:rsidR="00381A8E" w:rsidRDefault="00381A8E" w:rsidP="0072280A">
            <w:pPr>
              <w:pStyle w:val="TableParagraph"/>
              <w:spacing w:before="120" w:after="120" w:line="240" w:lineRule="auto"/>
              <w:ind w:left="142" w:right="272"/>
              <w:jc w:val="both"/>
              <w:rPr>
                <w:rFonts w:ascii="Verdana" w:hAnsi="Verdana"/>
                <w:sz w:val="20"/>
                <w:szCs w:val="20"/>
              </w:rPr>
            </w:pPr>
            <w:r>
              <w:rPr>
                <w:rFonts w:ascii="Verdana" w:hAnsi="Verdana"/>
                <w:sz w:val="20"/>
                <w:szCs w:val="20"/>
              </w:rPr>
              <w:t xml:space="preserve">Om </w:t>
            </w:r>
            <w:r w:rsidRPr="00D811E5">
              <w:rPr>
                <w:rFonts w:ascii="Verdana" w:hAnsi="Verdana"/>
                <w:sz w:val="20"/>
                <w:szCs w:val="20"/>
              </w:rPr>
              <w:t>realisatiegericht te kunnen samenwerken</w:t>
            </w:r>
            <w:r>
              <w:rPr>
                <w:rFonts w:ascii="Verdana" w:hAnsi="Verdana"/>
                <w:sz w:val="20"/>
                <w:szCs w:val="20"/>
              </w:rPr>
              <w:t xml:space="preserve"> tussen verschillende overheden en partners, wil het strategisch project alle stakeholders de kans geven om zich via een </w:t>
            </w:r>
            <w:r w:rsidRPr="0072280A">
              <w:rPr>
                <w:rFonts w:ascii="Verdana" w:hAnsi="Verdana"/>
                <w:sz w:val="20"/>
                <w:szCs w:val="20"/>
              </w:rPr>
              <w:t>vallei-brede governance-structuur</w:t>
            </w:r>
            <w:r>
              <w:rPr>
                <w:rFonts w:ascii="Verdana" w:hAnsi="Verdana"/>
                <w:sz w:val="20"/>
                <w:szCs w:val="20"/>
              </w:rPr>
              <w:t xml:space="preserve"> efficiënt te informeren over de lopende processen. Op die manier krijgen partners </w:t>
            </w:r>
            <w:r w:rsidR="00C6257B">
              <w:rPr>
                <w:rFonts w:ascii="Verdana" w:hAnsi="Verdana"/>
                <w:sz w:val="20"/>
                <w:szCs w:val="20"/>
              </w:rPr>
              <w:t>een geschikt forum</w:t>
            </w:r>
            <w:r>
              <w:rPr>
                <w:rFonts w:ascii="Verdana" w:hAnsi="Verdana"/>
                <w:sz w:val="20"/>
                <w:szCs w:val="20"/>
              </w:rPr>
              <w:t xml:space="preserve"> om wensen en ambities van lokale besturen af te stemmen op bovenlokale beleidskader</w:t>
            </w:r>
            <w:r w:rsidR="00C6257B">
              <w:rPr>
                <w:rFonts w:ascii="Verdana" w:hAnsi="Verdana"/>
                <w:sz w:val="20"/>
                <w:szCs w:val="20"/>
              </w:rPr>
              <w:t>s</w:t>
            </w:r>
            <w:r>
              <w:rPr>
                <w:rFonts w:ascii="Verdana" w:hAnsi="Verdana"/>
                <w:sz w:val="20"/>
                <w:szCs w:val="20"/>
              </w:rPr>
              <w:t xml:space="preserve"> en omgekeerd</w:t>
            </w:r>
            <w:r w:rsidR="00D811E5">
              <w:rPr>
                <w:rFonts w:ascii="Verdana" w:hAnsi="Verdana"/>
                <w:sz w:val="20"/>
                <w:szCs w:val="20"/>
              </w:rPr>
              <w:t>, in functie van realisatie van concrete projecten op het terrein</w:t>
            </w:r>
            <w:r>
              <w:rPr>
                <w:rFonts w:ascii="Verdana" w:hAnsi="Verdana"/>
                <w:sz w:val="20"/>
                <w:szCs w:val="20"/>
              </w:rPr>
              <w:t>.</w:t>
            </w:r>
          </w:p>
          <w:p w14:paraId="542F6022" w14:textId="19AE92CA" w:rsidR="007669D0" w:rsidRPr="007669D0" w:rsidRDefault="0072280A" w:rsidP="007669D0">
            <w:pPr>
              <w:pStyle w:val="TableParagraph"/>
              <w:spacing w:before="120" w:after="120" w:line="240" w:lineRule="auto"/>
              <w:ind w:left="142" w:right="272"/>
              <w:jc w:val="both"/>
              <w:rPr>
                <w:rFonts w:ascii="Verdana" w:hAnsi="Verdana"/>
                <w:sz w:val="20"/>
                <w:szCs w:val="20"/>
              </w:rPr>
            </w:pPr>
            <w:r>
              <w:rPr>
                <w:rFonts w:ascii="Verdana" w:hAnsi="Verdana"/>
                <w:sz w:val="20"/>
                <w:szCs w:val="20"/>
              </w:rPr>
              <w:t>D</w:t>
            </w:r>
            <w:r w:rsidRPr="007669D0">
              <w:rPr>
                <w:rFonts w:ascii="Verdana" w:hAnsi="Verdana"/>
                <w:sz w:val="20"/>
                <w:szCs w:val="20"/>
              </w:rPr>
              <w:t>e krijtlijnen voor het strategisch project voor de vallei van de Grote Nete zijn tot stand gekomen in nauw o</w:t>
            </w:r>
            <w:r>
              <w:rPr>
                <w:rFonts w:ascii="Verdana" w:hAnsi="Verdana"/>
                <w:sz w:val="20"/>
                <w:szCs w:val="20"/>
              </w:rPr>
              <w:t>verleg met Departement Omgeving</w:t>
            </w:r>
            <w:r w:rsidRPr="007669D0">
              <w:rPr>
                <w:rFonts w:ascii="Verdana" w:hAnsi="Verdana"/>
                <w:sz w:val="20"/>
                <w:szCs w:val="20"/>
              </w:rPr>
              <w:t xml:space="preserve">. </w:t>
            </w:r>
            <w:r>
              <w:rPr>
                <w:rFonts w:ascii="Verdana" w:hAnsi="Verdana"/>
                <w:sz w:val="20"/>
                <w:szCs w:val="20"/>
              </w:rPr>
              <w:t>R</w:t>
            </w:r>
            <w:r w:rsidR="007669D0" w:rsidRPr="007669D0">
              <w:rPr>
                <w:rFonts w:ascii="Verdana" w:hAnsi="Verdana"/>
                <w:sz w:val="20"/>
                <w:szCs w:val="20"/>
              </w:rPr>
              <w:t xml:space="preserve">ecent </w:t>
            </w:r>
            <w:r>
              <w:rPr>
                <w:rFonts w:ascii="Verdana" w:hAnsi="Verdana"/>
                <w:sz w:val="20"/>
                <w:szCs w:val="20"/>
              </w:rPr>
              <w:t xml:space="preserve">werden immers </w:t>
            </w:r>
            <w:r w:rsidR="007669D0" w:rsidRPr="007669D0">
              <w:rPr>
                <w:rFonts w:ascii="Verdana" w:hAnsi="Verdana"/>
                <w:sz w:val="20"/>
                <w:szCs w:val="20"/>
              </w:rPr>
              <w:t xml:space="preserve">een aantal </w:t>
            </w:r>
            <w:r w:rsidR="007669D0" w:rsidRPr="00FD57C2">
              <w:rPr>
                <w:rFonts w:ascii="Verdana" w:hAnsi="Verdana"/>
                <w:b/>
                <w:sz w:val="20"/>
                <w:szCs w:val="20"/>
              </w:rPr>
              <w:t>gewestelijke planningsinitiatieven</w:t>
            </w:r>
            <w:r w:rsidR="007669D0" w:rsidRPr="007669D0">
              <w:rPr>
                <w:rFonts w:ascii="Verdana" w:hAnsi="Verdana"/>
                <w:sz w:val="20"/>
                <w:szCs w:val="20"/>
              </w:rPr>
              <w:t xml:space="preserve"> in de vallei van de Grote Nete opgestart (cf. paragraaf 3.2)</w:t>
            </w:r>
            <w:r>
              <w:rPr>
                <w:rFonts w:ascii="Verdana" w:hAnsi="Verdana"/>
                <w:sz w:val="20"/>
                <w:szCs w:val="20"/>
              </w:rPr>
              <w:t>, die mee de realisatie van de doelstellingen uit bovengenoemde kaders dienen te faciliteren</w:t>
            </w:r>
            <w:r w:rsidR="007669D0" w:rsidRPr="007669D0">
              <w:rPr>
                <w:rFonts w:ascii="Verdana" w:hAnsi="Verdana"/>
                <w:sz w:val="20"/>
                <w:szCs w:val="20"/>
              </w:rPr>
              <w:t>:</w:t>
            </w:r>
          </w:p>
          <w:p w14:paraId="3887D26B" w14:textId="6606C8AD" w:rsidR="007669D0" w:rsidRPr="007669D0" w:rsidRDefault="007669D0" w:rsidP="007669D0">
            <w:pPr>
              <w:pStyle w:val="TableParagraph"/>
              <w:numPr>
                <w:ilvl w:val="0"/>
                <w:numId w:val="17"/>
              </w:numPr>
              <w:spacing w:before="120" w:after="120"/>
              <w:ind w:right="272"/>
              <w:jc w:val="both"/>
              <w:rPr>
                <w:rFonts w:ascii="Verdana" w:hAnsi="Verdana"/>
                <w:sz w:val="20"/>
                <w:szCs w:val="20"/>
              </w:rPr>
            </w:pPr>
            <w:r w:rsidRPr="007669D0">
              <w:rPr>
                <w:rFonts w:ascii="Verdana" w:hAnsi="Verdana"/>
                <w:sz w:val="20"/>
                <w:szCs w:val="20"/>
              </w:rPr>
              <w:t>RUP Vallei van de Grote Nete van Zammel</w:t>
            </w:r>
            <w:r w:rsidR="00C6257B">
              <w:rPr>
                <w:rFonts w:ascii="Verdana" w:hAnsi="Verdana"/>
                <w:sz w:val="20"/>
                <w:szCs w:val="20"/>
              </w:rPr>
              <w:t>s</w:t>
            </w:r>
            <w:r w:rsidRPr="007669D0">
              <w:rPr>
                <w:rFonts w:ascii="Verdana" w:hAnsi="Verdana"/>
                <w:sz w:val="20"/>
                <w:szCs w:val="20"/>
              </w:rPr>
              <w:t>broek tot Hellebrug (Geel, Heist-op-den-Berg, Herenthout, Herselt, Hulshout, Laakdal, Nijlen en Westerlo);</w:t>
            </w:r>
          </w:p>
          <w:p w14:paraId="4DA01316" w14:textId="77777777" w:rsidR="007669D0" w:rsidRPr="007669D0" w:rsidRDefault="007669D0" w:rsidP="007669D0">
            <w:pPr>
              <w:pStyle w:val="TableParagraph"/>
              <w:numPr>
                <w:ilvl w:val="0"/>
                <w:numId w:val="17"/>
              </w:numPr>
              <w:spacing w:before="120" w:after="120"/>
              <w:ind w:right="272"/>
              <w:jc w:val="both"/>
              <w:rPr>
                <w:rFonts w:ascii="Verdana" w:hAnsi="Verdana"/>
                <w:sz w:val="20"/>
                <w:szCs w:val="20"/>
              </w:rPr>
            </w:pPr>
            <w:r w:rsidRPr="007669D0">
              <w:rPr>
                <w:rFonts w:ascii="Verdana" w:hAnsi="Verdana"/>
                <w:sz w:val="20"/>
                <w:szCs w:val="20"/>
              </w:rPr>
              <w:t>RUP Mondingsgebied Grote Nete (Lier, Nijlen, Berlaar).</w:t>
            </w:r>
          </w:p>
          <w:p w14:paraId="1DDB1992" w14:textId="20281AD3" w:rsidR="007669D0" w:rsidRDefault="007669D0" w:rsidP="007669D0">
            <w:pPr>
              <w:pStyle w:val="TableParagraph"/>
              <w:spacing w:before="120" w:after="120" w:line="240" w:lineRule="auto"/>
              <w:ind w:left="142" w:right="272"/>
              <w:jc w:val="both"/>
              <w:rPr>
                <w:rFonts w:ascii="Verdana" w:hAnsi="Verdana"/>
                <w:sz w:val="20"/>
                <w:szCs w:val="20"/>
              </w:rPr>
            </w:pPr>
            <w:r w:rsidRPr="007669D0">
              <w:rPr>
                <w:rFonts w:ascii="Verdana" w:hAnsi="Verdana"/>
                <w:sz w:val="20"/>
                <w:szCs w:val="20"/>
              </w:rPr>
              <w:t>Het strategische project beoogt een bijdrage te leveren aan de realisatie van deze gewestelijke RUP’s op het terrein. Voor de bovenstroomse gebieden zijn momenteel nog geen RUP’s in opmaak. Het strategisch project zal een kader bieden om via co-creatie en proactief visievormend werk de weg voor te bereiden om een RUP voor deze zones in latere fase op te maken.</w:t>
            </w:r>
          </w:p>
          <w:p w14:paraId="7D677574" w14:textId="7AF8597E" w:rsidR="00C6257B" w:rsidRDefault="001F4692" w:rsidP="001F4692">
            <w:pPr>
              <w:pStyle w:val="TableParagraph"/>
              <w:spacing w:before="120" w:after="120"/>
              <w:ind w:left="142" w:right="272"/>
              <w:jc w:val="both"/>
              <w:rPr>
                <w:rFonts w:ascii="Verdana" w:hAnsi="Verdana"/>
                <w:sz w:val="20"/>
                <w:szCs w:val="20"/>
              </w:rPr>
            </w:pPr>
            <w:r w:rsidRPr="00FD57C2">
              <w:rPr>
                <w:rFonts w:ascii="Verdana" w:hAnsi="Verdana"/>
                <w:sz w:val="20"/>
                <w:szCs w:val="20"/>
              </w:rPr>
              <w:t xml:space="preserve">In totaal bevinden er zich </w:t>
            </w:r>
            <w:r w:rsidRPr="00FD57C2">
              <w:rPr>
                <w:rFonts w:ascii="Verdana" w:hAnsi="Verdana"/>
                <w:b/>
                <w:sz w:val="20"/>
                <w:szCs w:val="20"/>
              </w:rPr>
              <w:t>vier Sigmaplan-projectzones</w:t>
            </w:r>
            <w:r w:rsidRPr="00FD57C2">
              <w:rPr>
                <w:rFonts w:ascii="Verdana" w:hAnsi="Verdana"/>
                <w:sz w:val="20"/>
                <w:szCs w:val="20"/>
              </w:rPr>
              <w:t xml:space="preserve"> langs de Grote Nete. In deze vier projectzones zullen inrichtingswerken plaatsvinden om de natuurdoelstellingen in combinatie met waterveiligheidsdoelstellingen </w:t>
            </w:r>
            <w:r w:rsidR="00605BA2">
              <w:rPr>
                <w:rFonts w:ascii="Verdana" w:hAnsi="Verdana"/>
                <w:sz w:val="20"/>
                <w:szCs w:val="20"/>
              </w:rPr>
              <w:t>uit de hier boven vermelde beleidskaders</w:t>
            </w:r>
            <w:r w:rsidRPr="00FD57C2">
              <w:rPr>
                <w:rFonts w:ascii="Verdana" w:hAnsi="Verdana"/>
                <w:sz w:val="20"/>
                <w:szCs w:val="20"/>
              </w:rPr>
              <w:t xml:space="preserve"> te realiseren. </w:t>
            </w:r>
            <w:r w:rsidR="00381A8E">
              <w:rPr>
                <w:rFonts w:ascii="Verdana" w:hAnsi="Verdana"/>
                <w:sz w:val="20"/>
                <w:szCs w:val="20"/>
              </w:rPr>
              <w:t>In het zog van de uitvoering van het Sigmaplan worden langs de Grote Nete ook extra mogelijkheden voor recreatie en voor de herbestemming van het wa</w:t>
            </w:r>
            <w:r w:rsidR="00C6257B">
              <w:rPr>
                <w:rFonts w:ascii="Verdana" w:hAnsi="Verdana"/>
                <w:sz w:val="20"/>
                <w:szCs w:val="20"/>
              </w:rPr>
              <w:t>tergebonden erfgoed onderzocht. Deze vier ruimtelijke werven vormen de kern van het werkingsgebied van het strategisch project.</w:t>
            </w:r>
          </w:p>
          <w:p w14:paraId="50C9F600" w14:textId="4580187C" w:rsidR="001F4692" w:rsidRDefault="001F4692" w:rsidP="001F4692">
            <w:pPr>
              <w:pStyle w:val="TableParagraph"/>
              <w:spacing w:before="120" w:after="120"/>
              <w:ind w:left="142" w:right="272"/>
              <w:jc w:val="both"/>
              <w:rPr>
                <w:rFonts w:ascii="Verdana" w:hAnsi="Verdana"/>
                <w:sz w:val="20"/>
                <w:szCs w:val="20"/>
              </w:rPr>
            </w:pPr>
            <w:r w:rsidRPr="00FD57C2">
              <w:rPr>
                <w:rFonts w:ascii="Verdana" w:hAnsi="Verdana"/>
                <w:sz w:val="20"/>
                <w:szCs w:val="20"/>
              </w:rPr>
              <w:t xml:space="preserve">Hieronder worden de uitgangspunten van de voorziene </w:t>
            </w:r>
            <w:r w:rsidRPr="00C6257B">
              <w:rPr>
                <w:rFonts w:ascii="Verdana" w:hAnsi="Verdana"/>
                <w:b/>
                <w:sz w:val="20"/>
                <w:szCs w:val="20"/>
              </w:rPr>
              <w:t>inrichtingsplannen</w:t>
            </w:r>
            <w:r w:rsidRPr="00FD57C2">
              <w:rPr>
                <w:rFonts w:ascii="Verdana" w:hAnsi="Verdana"/>
                <w:sz w:val="20"/>
                <w:szCs w:val="20"/>
              </w:rPr>
              <w:t xml:space="preserve"> voor elk van de vier projectzones beknopt toegelicht.</w:t>
            </w:r>
          </w:p>
          <w:p w14:paraId="3D99C135" w14:textId="77777777" w:rsidR="001F4692" w:rsidRDefault="001F4692" w:rsidP="007669D0">
            <w:pPr>
              <w:pStyle w:val="TableParagraph"/>
              <w:spacing w:before="120" w:after="120" w:line="240" w:lineRule="auto"/>
              <w:ind w:left="142" w:right="272"/>
              <w:jc w:val="both"/>
              <w:rPr>
                <w:rFonts w:ascii="Verdana" w:hAnsi="Verdana"/>
                <w:sz w:val="20"/>
                <w:szCs w:val="20"/>
              </w:rPr>
            </w:pPr>
          </w:p>
          <w:p w14:paraId="252C8191" w14:textId="052A3085" w:rsidR="001F4692" w:rsidRDefault="001F4692" w:rsidP="001F4692">
            <w:pPr>
              <w:pStyle w:val="TableParagraph"/>
              <w:spacing w:before="120" w:after="120" w:line="240" w:lineRule="auto"/>
              <w:ind w:left="284" w:right="272"/>
              <w:jc w:val="center"/>
              <w:rPr>
                <w:rFonts w:ascii="Verdana" w:hAnsi="Verdana"/>
                <w:sz w:val="20"/>
                <w:szCs w:val="20"/>
              </w:rPr>
            </w:pPr>
          </w:p>
          <w:p w14:paraId="08A3A4F5" w14:textId="2419B809" w:rsidR="00FD57C2" w:rsidRPr="001F4692" w:rsidRDefault="001F4692" w:rsidP="001F4692">
            <w:pPr>
              <w:pStyle w:val="TableParagraph"/>
              <w:spacing w:before="120" w:after="120" w:line="240" w:lineRule="auto"/>
              <w:ind w:left="284" w:right="272"/>
              <w:jc w:val="both"/>
              <w:rPr>
                <w:rFonts w:ascii="Verdana" w:hAnsi="Verdana"/>
                <w:sz w:val="20"/>
                <w:szCs w:val="20"/>
              </w:rPr>
            </w:pPr>
            <w:r w:rsidRPr="001F4692">
              <w:rPr>
                <w:rFonts w:ascii="Verdana" w:hAnsi="Verdana"/>
                <w:noProof/>
                <w:sz w:val="20"/>
                <w:szCs w:val="20"/>
                <w:lang w:val="nl-BE" w:eastAsia="nl-BE"/>
              </w:rPr>
              <w:drawing>
                <wp:inline distT="0" distB="0" distL="0" distR="0" wp14:anchorId="7A82D1C1" wp14:editId="4E13F65B">
                  <wp:extent cx="5415148" cy="3045424"/>
                  <wp:effectExtent l="0" t="0" r="0" b="317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75742" cy="3079502"/>
                          </a:xfrm>
                          <a:prstGeom prst="rect">
                            <a:avLst/>
                          </a:prstGeom>
                        </pic:spPr>
                      </pic:pic>
                    </a:graphicData>
                  </a:graphic>
                </wp:inline>
              </w:drawing>
            </w:r>
            <w:r>
              <w:rPr>
                <w:rFonts w:ascii="Verdana" w:hAnsi="Verdana"/>
                <w:i/>
                <w:color w:val="2F5496" w:themeColor="accent5" w:themeShade="BF"/>
                <w:sz w:val="16"/>
                <w:szCs w:val="20"/>
              </w:rPr>
              <w:t xml:space="preserve">Situering </w:t>
            </w:r>
            <w:r w:rsidR="00FD57C2">
              <w:rPr>
                <w:rFonts w:ascii="Verdana" w:hAnsi="Verdana"/>
                <w:i/>
                <w:color w:val="2F5496" w:themeColor="accent5" w:themeShade="BF"/>
                <w:sz w:val="16"/>
                <w:szCs w:val="20"/>
              </w:rPr>
              <w:t xml:space="preserve">van de vier Sigmaplan-projectgebieden in de </w:t>
            </w:r>
            <w:r w:rsidR="00FD57C2" w:rsidRPr="009230A2">
              <w:rPr>
                <w:rFonts w:ascii="Verdana" w:hAnsi="Verdana"/>
                <w:i/>
                <w:color w:val="2F5496" w:themeColor="accent5" w:themeShade="BF"/>
                <w:sz w:val="16"/>
                <w:szCs w:val="20"/>
              </w:rPr>
              <w:t>vallei van de Grote Nete.</w:t>
            </w:r>
          </w:p>
          <w:p w14:paraId="3F81B252" w14:textId="0CAFAF1F" w:rsidR="00FD57C2" w:rsidRDefault="00FD57C2" w:rsidP="007669D0">
            <w:pPr>
              <w:pStyle w:val="TableParagraph"/>
              <w:spacing w:before="120" w:after="120" w:line="240" w:lineRule="auto"/>
              <w:ind w:left="142" w:right="272"/>
              <w:jc w:val="both"/>
              <w:rPr>
                <w:rFonts w:ascii="Verdana" w:hAnsi="Verdana"/>
                <w:sz w:val="20"/>
                <w:szCs w:val="20"/>
              </w:rPr>
            </w:pPr>
          </w:p>
          <w:p w14:paraId="492FE652" w14:textId="0ACB978D" w:rsidR="007669D0" w:rsidRPr="007669D0" w:rsidRDefault="007669D0" w:rsidP="007669D0">
            <w:pPr>
              <w:pStyle w:val="TableParagraph"/>
              <w:spacing w:before="120" w:after="120" w:line="240" w:lineRule="auto"/>
              <w:ind w:left="142" w:right="272"/>
              <w:jc w:val="both"/>
              <w:rPr>
                <w:rFonts w:ascii="Verdana" w:hAnsi="Verdana"/>
                <w:sz w:val="20"/>
                <w:szCs w:val="20"/>
              </w:rPr>
            </w:pPr>
            <w:r w:rsidRPr="007669D0">
              <w:rPr>
                <w:rFonts w:ascii="Verdana" w:hAnsi="Verdana"/>
                <w:sz w:val="20"/>
                <w:szCs w:val="20"/>
              </w:rPr>
              <w:t xml:space="preserve">Het meest opwaartse deelgebied, het </w:t>
            </w:r>
            <w:r w:rsidRPr="007669D0">
              <w:rPr>
                <w:rFonts w:ascii="Verdana" w:hAnsi="Verdana"/>
                <w:b/>
                <w:sz w:val="20"/>
                <w:szCs w:val="20"/>
              </w:rPr>
              <w:t>Zammelsbroek</w:t>
            </w:r>
            <w:r w:rsidRPr="007669D0">
              <w:rPr>
                <w:rFonts w:ascii="Verdana" w:hAnsi="Verdana"/>
                <w:sz w:val="20"/>
                <w:szCs w:val="20"/>
              </w:rPr>
              <w:t>, strekt zich uit vanaf afwaarts de brug te Oosterlo (Geel) over de Grote Nete tot enkele honderden meters stroomafwaarts van de Zammelbrug te Geel. In deze zone wordt enerzijds een winterbedding van de Grote Nete gecontroleerd terug aangelegd. Hiervoor worden de dijken van de Grote Nete lokaal en op weloverwogen plaatsen verlaagd. Anderzijds worden landinwaarts, waar nodig, nieuwe (winter)dijken en lokale beschermingsdijken gebouwd om vergunde constructies te beschermen tegen overstromingen. Hierdoor krijgt de rivier bij verhoogde afvoeren opnieuw de ruimte om te overstromen in de vallei, waarbij het water in opwaartse valleigebieden gebufferd wordt. Ook wordt in deze zone het lage voorjaarswaterpeil van de Grote Nete verhoogd door het plaatsen van een aantal vaste drempels in de bedding van de Grote Nete. Hierdoor wordt de vallei terug vernat, nodig voor het realiseren van de instandhoudingsdoelstellingen (IHD).</w:t>
            </w:r>
          </w:p>
          <w:p w14:paraId="1DCAE92D" w14:textId="729723F2" w:rsidR="007669D0" w:rsidRPr="007669D0" w:rsidRDefault="000C7889" w:rsidP="007669D0">
            <w:pPr>
              <w:pStyle w:val="TableParagraph"/>
              <w:spacing w:before="120" w:after="120" w:line="240" w:lineRule="auto"/>
              <w:ind w:left="142" w:right="272"/>
              <w:jc w:val="both"/>
              <w:rPr>
                <w:rFonts w:ascii="Verdana" w:hAnsi="Verdana"/>
                <w:sz w:val="20"/>
                <w:szCs w:val="20"/>
              </w:rPr>
            </w:pPr>
            <w:r>
              <w:rPr>
                <w:rFonts w:ascii="Verdana" w:hAnsi="Verdana"/>
                <w:sz w:val="20"/>
                <w:szCs w:val="20"/>
              </w:rPr>
              <w:t xml:space="preserve">Het </w:t>
            </w:r>
            <w:r w:rsidR="007669D0" w:rsidRPr="007669D0">
              <w:rPr>
                <w:rFonts w:ascii="Verdana" w:hAnsi="Verdana"/>
                <w:sz w:val="20"/>
                <w:szCs w:val="20"/>
              </w:rPr>
              <w:t>deelgebied</w:t>
            </w:r>
            <w:r w:rsidR="00D811E5">
              <w:rPr>
                <w:rFonts w:ascii="Verdana" w:hAnsi="Verdana"/>
                <w:b/>
                <w:sz w:val="20"/>
                <w:szCs w:val="20"/>
              </w:rPr>
              <w:t xml:space="preserve"> Ter Borght -</w:t>
            </w:r>
            <w:r w:rsidR="007669D0" w:rsidRPr="007669D0">
              <w:rPr>
                <w:rFonts w:ascii="Verdana" w:hAnsi="Verdana"/>
                <w:b/>
                <w:sz w:val="20"/>
                <w:szCs w:val="20"/>
              </w:rPr>
              <w:t xml:space="preserve"> de Merode </w:t>
            </w:r>
            <w:r w:rsidR="007669D0" w:rsidRPr="007669D0">
              <w:rPr>
                <w:rFonts w:ascii="Verdana" w:hAnsi="Verdana"/>
                <w:sz w:val="20"/>
                <w:szCs w:val="20"/>
              </w:rPr>
              <w:t>situeert zich tussen de Marlybrug (Westerlo) tot aan de nieuwe baanbrug te Westmeerbeek (Hulshout). De doelstelling in het deelgebied Ter Borght – de Merode is het optimaliseren van de waterbergende functie van de vallei van de Grote Nete. Er wordt niet uitgeg</w:t>
            </w:r>
            <w:r>
              <w:rPr>
                <w:rFonts w:ascii="Verdana" w:hAnsi="Verdana"/>
                <w:sz w:val="20"/>
                <w:szCs w:val="20"/>
              </w:rPr>
              <w:t>aan van een algemene vernatting</w:t>
            </w:r>
            <w:r w:rsidR="007669D0" w:rsidRPr="007669D0">
              <w:rPr>
                <w:rFonts w:ascii="Verdana" w:hAnsi="Verdana"/>
                <w:sz w:val="20"/>
                <w:szCs w:val="20"/>
              </w:rPr>
              <w:t>.</w:t>
            </w:r>
            <w:r w:rsidR="007669D0">
              <w:rPr>
                <w:rFonts w:ascii="Verdana" w:hAnsi="Verdana"/>
                <w:sz w:val="20"/>
                <w:szCs w:val="20"/>
              </w:rPr>
              <w:t xml:space="preserve"> </w:t>
            </w:r>
            <w:r w:rsidR="007669D0" w:rsidRPr="007669D0">
              <w:rPr>
                <w:rFonts w:ascii="Verdana" w:hAnsi="Verdana"/>
                <w:sz w:val="20"/>
                <w:szCs w:val="20"/>
              </w:rPr>
              <w:t>Ter hoogte van de overstroombare delen van de vallei worden drie gecontroleerde waterbuffergebieden ingericht. Hiertoe worden de dijken lokaal beperkt verlaagd zodat daar bij hoge bovenafvoeren Netewater kan geborgen worden. Waar landinwaarts het maaiveldpeil onvoldoende hoog ligt, wordt een nieuwe beschermingsdijk gebouwd, om ongewenste overstromingen (ter hoogte van vergunde constructies) te vermijden. In het afwaartse deel van elk gecontroleerd waterbuffergebied wordt een uitwateringsconstructie voorzien om het geborgen water vertraagd naar de Grote Nete te kunnen afvoeren wanneer het waterpeil voldoende is gedaald.</w:t>
            </w:r>
          </w:p>
          <w:p w14:paraId="6185BE37" w14:textId="5CE9B391" w:rsidR="007669D0" w:rsidRPr="007669D0" w:rsidRDefault="007669D0" w:rsidP="007669D0">
            <w:pPr>
              <w:pStyle w:val="TableParagraph"/>
              <w:spacing w:before="120" w:after="120" w:line="240" w:lineRule="auto"/>
              <w:ind w:left="142" w:right="272"/>
              <w:jc w:val="both"/>
              <w:rPr>
                <w:rFonts w:ascii="Verdana" w:hAnsi="Verdana"/>
                <w:sz w:val="20"/>
                <w:szCs w:val="20"/>
              </w:rPr>
            </w:pPr>
            <w:r w:rsidRPr="007669D0">
              <w:rPr>
                <w:rFonts w:ascii="Verdana" w:hAnsi="Verdana"/>
                <w:sz w:val="20"/>
                <w:szCs w:val="20"/>
              </w:rPr>
              <w:t>Het mee</w:t>
            </w:r>
            <w:r>
              <w:rPr>
                <w:rFonts w:ascii="Verdana" w:hAnsi="Verdana"/>
                <w:sz w:val="20"/>
                <w:szCs w:val="20"/>
              </w:rPr>
              <w:t xml:space="preserve">r </w:t>
            </w:r>
            <w:r w:rsidRPr="007669D0">
              <w:rPr>
                <w:rFonts w:ascii="Verdana" w:hAnsi="Verdana"/>
                <w:sz w:val="20"/>
                <w:szCs w:val="20"/>
              </w:rPr>
              <w:t xml:space="preserve">afwaartse deelgebied, tussen </w:t>
            </w:r>
            <w:r w:rsidRPr="007669D0">
              <w:rPr>
                <w:rFonts w:ascii="Verdana" w:hAnsi="Verdana"/>
                <w:b/>
                <w:sz w:val="20"/>
                <w:szCs w:val="20"/>
              </w:rPr>
              <w:t>Hellebrug en Herenbossen</w:t>
            </w:r>
            <w:r w:rsidRPr="007669D0">
              <w:rPr>
                <w:rFonts w:ascii="Verdana" w:hAnsi="Verdana"/>
                <w:sz w:val="20"/>
                <w:szCs w:val="20"/>
              </w:rPr>
              <w:t xml:space="preserve">, gaat van de linkeroever tegenover de Herenbossen te Hulshout (vallei van de Steenkensbeek) tot aan de Hellebrug te Itegem (Heist-op-den-Berg). In deze zone wordt eveneens een winterbedding van de Grote Nete aangelegd en de lage voorjaarswaterstanden verhoogd. De winterbedding wordt aangelegd door het op weloverwogen plaatsen lokaal verlagen van de Netedijken gecombineerd met het voorzien van nieuwe beschermingsdijken landinwaarts. Hierdoor wordt de vallei gecontroleerd </w:t>
            </w:r>
            <w:r w:rsidRPr="007669D0">
              <w:rPr>
                <w:rFonts w:ascii="Verdana" w:hAnsi="Verdana"/>
                <w:sz w:val="20"/>
                <w:szCs w:val="20"/>
              </w:rPr>
              <w:lastRenderedPageBreak/>
              <w:t xml:space="preserve">aangesproken om op een optimale manier water te bergen bij verhoogde waterstanden. De lage voorjaarswaterstanden worden verhoogd door inbrengen van enkele vaste drempels in de bedding van de Grote Nete. Het verhogen van het lage voorjaarswaterpeil kadert in het creëren van hoogwaardige natte natuur. </w:t>
            </w:r>
          </w:p>
          <w:p w14:paraId="62DF1EDE" w14:textId="77777777" w:rsidR="007669D0" w:rsidRPr="007669D0" w:rsidRDefault="007669D0" w:rsidP="007669D0">
            <w:pPr>
              <w:pStyle w:val="TableParagraph"/>
              <w:spacing w:before="120" w:after="120" w:line="240" w:lineRule="auto"/>
              <w:ind w:left="142" w:right="272"/>
              <w:jc w:val="both"/>
              <w:rPr>
                <w:rFonts w:ascii="Verdana" w:hAnsi="Verdana"/>
                <w:sz w:val="20"/>
                <w:szCs w:val="20"/>
              </w:rPr>
            </w:pPr>
            <w:r w:rsidRPr="007669D0">
              <w:rPr>
                <w:rFonts w:ascii="Verdana" w:hAnsi="Verdana"/>
                <w:sz w:val="20"/>
                <w:szCs w:val="20"/>
              </w:rPr>
              <w:t xml:space="preserve">Aanvullend worden in het hele valleigebied overstromingen gecontroleerd toegelaten tot aan de rand van de natuurlijke vallei. Omdat de valleirand in het gebied vaak werd overschreden door woningbouw en recreatieve infrastructuren worden een aantal maatregelen genomen om bestaande woningen en recreatieve infrastructuren alsnog te vrijwaren van toekomstige overstromingen vanuit de Grote Nete. Hierbij is uitgegaan van een gemodelleerd overstromingspeil bij een retourperiode van 100 jaar. Met andere woorden: in het gehele valleigebied wordt de vallei maximaal benut om overstromingswater gecontroleerd te bergen bij extreme regenval, waarbij doormiddel van lokale beschermingsmaatregelen (dijken,...) vergunde constructies beschermd worden. </w:t>
            </w:r>
          </w:p>
          <w:p w14:paraId="24B01127" w14:textId="77777777" w:rsidR="007669D0" w:rsidRPr="007669D0" w:rsidRDefault="007669D0" w:rsidP="007669D0">
            <w:pPr>
              <w:pStyle w:val="TableParagraph"/>
              <w:spacing w:before="120" w:after="120" w:line="240" w:lineRule="auto"/>
              <w:ind w:left="142" w:right="272"/>
              <w:jc w:val="both"/>
              <w:rPr>
                <w:rFonts w:ascii="Verdana" w:hAnsi="Verdana"/>
                <w:sz w:val="20"/>
                <w:szCs w:val="20"/>
              </w:rPr>
            </w:pPr>
            <w:r w:rsidRPr="007669D0">
              <w:rPr>
                <w:rFonts w:ascii="Verdana" w:hAnsi="Verdana"/>
                <w:sz w:val="20"/>
                <w:szCs w:val="20"/>
              </w:rPr>
              <w:t>Tenslotte worden op vlak van veiligheid en waterbeheersing ook een aantal maatregelen getroffen om de doorvoercapaciteit van de Nete onder dwarsende wegen te garanderen. Waar nodig worden ook lokale beschermingsdijken opgericht om gebouwen en bepaalde vormen van grondgebruik aan de valleirand te beschermen tegen overstromingen.</w:t>
            </w:r>
          </w:p>
          <w:p w14:paraId="12554229" w14:textId="56C65050" w:rsidR="002E4FE3" w:rsidRPr="003F7358" w:rsidRDefault="007669D0" w:rsidP="00D811E5">
            <w:pPr>
              <w:pStyle w:val="TableParagraph"/>
              <w:spacing w:before="120" w:after="120" w:line="240" w:lineRule="auto"/>
              <w:ind w:left="142" w:right="272"/>
              <w:jc w:val="both"/>
              <w:rPr>
                <w:rFonts w:ascii="Verdana" w:hAnsi="Verdana"/>
                <w:sz w:val="20"/>
                <w:szCs w:val="20"/>
              </w:rPr>
            </w:pPr>
            <w:r w:rsidRPr="007669D0">
              <w:rPr>
                <w:rFonts w:ascii="Verdana" w:hAnsi="Verdana"/>
                <w:sz w:val="20"/>
                <w:szCs w:val="20"/>
              </w:rPr>
              <w:t xml:space="preserve">In het </w:t>
            </w:r>
            <w:r w:rsidRPr="007669D0">
              <w:rPr>
                <w:rFonts w:ascii="Verdana" w:hAnsi="Verdana"/>
                <w:b/>
                <w:sz w:val="20"/>
                <w:szCs w:val="20"/>
              </w:rPr>
              <w:t>mondingsgebied van de Grote Nete</w:t>
            </w:r>
            <w:r w:rsidRPr="007669D0">
              <w:rPr>
                <w:rFonts w:ascii="Verdana" w:hAnsi="Verdana"/>
                <w:sz w:val="20"/>
                <w:szCs w:val="20"/>
              </w:rPr>
              <w:t xml:space="preserve"> </w:t>
            </w:r>
            <w:r w:rsidR="002733FA">
              <w:rPr>
                <w:rFonts w:ascii="Verdana" w:hAnsi="Verdana"/>
                <w:sz w:val="20"/>
                <w:szCs w:val="20"/>
              </w:rPr>
              <w:t xml:space="preserve">wordt een communicerend systeem van vloedvlaktes aangelegd. </w:t>
            </w:r>
            <w:r w:rsidR="00D811E5">
              <w:rPr>
                <w:rFonts w:ascii="Verdana" w:hAnsi="Verdana"/>
                <w:sz w:val="20"/>
                <w:szCs w:val="20"/>
              </w:rPr>
              <w:t>O</w:t>
            </w:r>
            <w:r w:rsidRPr="001F4692">
              <w:rPr>
                <w:rFonts w:ascii="Verdana" w:hAnsi="Verdana"/>
                <w:sz w:val="20"/>
                <w:szCs w:val="20"/>
              </w:rPr>
              <w:t>nderzoek toonde aan dat de inrichting van zo’n 50 ha wetland met rietpartijen en open water hier mogelijk is en dat voor de zijwaterlopen van de Grote Nete mogelijk extra veiligheidsmaatregelen kunnen genomen worden.</w:t>
            </w:r>
          </w:p>
        </w:tc>
      </w:tr>
      <w:tr w:rsidR="00FF4E1E" w:rsidRPr="00E63DAA" w14:paraId="78C38C2F" w14:textId="77777777" w:rsidTr="00E70C50">
        <w:trPr>
          <w:trHeight w:val="537"/>
        </w:trPr>
        <w:tc>
          <w:tcPr>
            <w:tcW w:w="5000" w:type="pct"/>
          </w:tcPr>
          <w:p w14:paraId="54631904" w14:textId="759067E9" w:rsidR="00FF4E1E" w:rsidRPr="003F7358" w:rsidRDefault="00E70C50" w:rsidP="00FF4E1E">
            <w:pPr>
              <w:pStyle w:val="Kop2"/>
              <w:ind w:left="142" w:right="282"/>
              <w:outlineLvl w:val="1"/>
              <w:rPr>
                <w:color w:val="69B967"/>
                <w:lang w:val="nl-BE"/>
              </w:rPr>
            </w:pPr>
            <w:bookmarkStart w:id="19" w:name="_Toc129823526"/>
            <w:r>
              <w:rPr>
                <w:color w:val="69B967"/>
                <w:lang w:val="nl-BE"/>
              </w:rPr>
              <w:lastRenderedPageBreak/>
              <w:t>4.2</w:t>
            </w:r>
            <w:r w:rsidR="00FF4E1E" w:rsidRPr="003F7358">
              <w:rPr>
                <w:color w:val="69B967"/>
                <w:lang w:val="nl-BE"/>
              </w:rPr>
              <w:t xml:space="preserve"> Transversale programma’s</w:t>
            </w:r>
            <w:bookmarkEnd w:id="19"/>
          </w:p>
        </w:tc>
      </w:tr>
      <w:tr w:rsidR="00FF4E1E" w:rsidRPr="00E63DAA" w14:paraId="79D08759" w14:textId="77777777" w:rsidTr="00E70C50">
        <w:trPr>
          <w:trHeight w:val="537"/>
        </w:trPr>
        <w:tc>
          <w:tcPr>
            <w:tcW w:w="5000" w:type="pct"/>
          </w:tcPr>
          <w:p w14:paraId="02E6D550" w14:textId="3D39B016" w:rsidR="00D811E5" w:rsidRPr="006239D1" w:rsidRDefault="00D811E5" w:rsidP="00D811E5">
            <w:pPr>
              <w:pStyle w:val="TableParagraph"/>
              <w:spacing w:before="120" w:after="120" w:line="240" w:lineRule="auto"/>
              <w:ind w:left="142" w:right="272"/>
              <w:jc w:val="both"/>
              <w:rPr>
                <w:rFonts w:ascii="Verdana" w:hAnsi="Verdana"/>
                <w:sz w:val="20"/>
                <w:szCs w:val="20"/>
              </w:rPr>
            </w:pPr>
            <w:r w:rsidRPr="006239D1">
              <w:rPr>
                <w:rFonts w:ascii="Verdana" w:hAnsi="Verdana"/>
                <w:sz w:val="20"/>
                <w:szCs w:val="20"/>
              </w:rPr>
              <w:t>D</w:t>
            </w:r>
            <w:r>
              <w:rPr>
                <w:rFonts w:ascii="Verdana" w:hAnsi="Verdana"/>
                <w:sz w:val="20"/>
                <w:szCs w:val="20"/>
              </w:rPr>
              <w:t>ri</w:t>
            </w:r>
            <w:r w:rsidRPr="006239D1">
              <w:rPr>
                <w:rFonts w:ascii="Verdana" w:hAnsi="Verdana"/>
                <w:sz w:val="20"/>
                <w:szCs w:val="20"/>
              </w:rPr>
              <w:t xml:space="preserve">e </w:t>
            </w:r>
            <w:r>
              <w:rPr>
                <w:rFonts w:ascii="Verdana" w:hAnsi="Verdana"/>
                <w:sz w:val="20"/>
                <w:szCs w:val="20"/>
              </w:rPr>
              <w:t xml:space="preserve">transversale </w:t>
            </w:r>
            <w:r w:rsidRPr="006239D1">
              <w:rPr>
                <w:rFonts w:ascii="Verdana" w:hAnsi="Verdana"/>
                <w:sz w:val="20"/>
                <w:szCs w:val="20"/>
              </w:rPr>
              <w:t>operationele programma</w:t>
            </w:r>
            <w:r>
              <w:rPr>
                <w:rFonts w:ascii="Verdana" w:hAnsi="Verdana"/>
                <w:sz w:val="20"/>
                <w:szCs w:val="20"/>
              </w:rPr>
              <w:t>’</w:t>
            </w:r>
            <w:r w:rsidRPr="006239D1">
              <w:rPr>
                <w:rFonts w:ascii="Verdana" w:hAnsi="Verdana"/>
                <w:sz w:val="20"/>
                <w:szCs w:val="20"/>
              </w:rPr>
              <w:t xml:space="preserve">s zorgen voor de </w:t>
            </w:r>
            <w:r w:rsidRPr="00D811E5">
              <w:rPr>
                <w:rFonts w:ascii="Verdana" w:hAnsi="Verdana"/>
                <w:sz w:val="20"/>
                <w:szCs w:val="20"/>
              </w:rPr>
              <w:t>uitvoering van de voorgestelde systeemaanpak</w:t>
            </w:r>
            <w:r w:rsidRPr="006239D1">
              <w:rPr>
                <w:rFonts w:ascii="Verdana" w:hAnsi="Verdana"/>
                <w:sz w:val="20"/>
                <w:szCs w:val="20"/>
              </w:rPr>
              <w:t xml:space="preserve">. </w:t>
            </w:r>
            <w:r>
              <w:rPr>
                <w:rFonts w:ascii="Verdana" w:hAnsi="Verdana"/>
                <w:sz w:val="20"/>
                <w:szCs w:val="20"/>
              </w:rPr>
              <w:t xml:space="preserve">Ze flankeren en versterken de realisatie van het Sigmaplan en de andere Vlaamse doelstellingen in de vallei van de Grote Nete, en maken in een </w:t>
            </w:r>
            <w:r w:rsidRPr="00D811E5">
              <w:rPr>
                <w:rFonts w:ascii="Verdana" w:hAnsi="Verdana"/>
                <w:b/>
                <w:sz w:val="20"/>
                <w:szCs w:val="20"/>
              </w:rPr>
              <w:t>realisatiegerichte aanpak</w:t>
            </w:r>
            <w:r>
              <w:rPr>
                <w:rFonts w:ascii="Verdana" w:hAnsi="Verdana"/>
                <w:sz w:val="20"/>
                <w:szCs w:val="20"/>
              </w:rPr>
              <w:t xml:space="preserve"> een concreet verschil op het terrein. </w:t>
            </w:r>
            <w:r w:rsidRPr="006239D1">
              <w:rPr>
                <w:rFonts w:ascii="Verdana" w:hAnsi="Verdana"/>
                <w:sz w:val="20"/>
                <w:szCs w:val="20"/>
              </w:rPr>
              <w:t xml:space="preserve">Er worden in totaal drie transversale programma’s </w:t>
            </w:r>
            <w:r>
              <w:rPr>
                <w:rFonts w:ascii="Verdana" w:hAnsi="Verdana"/>
                <w:sz w:val="20"/>
                <w:szCs w:val="20"/>
              </w:rPr>
              <w:t>opgestart</w:t>
            </w:r>
            <w:r w:rsidRPr="006239D1">
              <w:rPr>
                <w:rFonts w:ascii="Verdana" w:hAnsi="Verdana"/>
                <w:sz w:val="20"/>
                <w:szCs w:val="20"/>
              </w:rPr>
              <w:t>:</w:t>
            </w:r>
          </w:p>
          <w:p w14:paraId="6C921BCD" w14:textId="77777777" w:rsidR="00D811E5" w:rsidRPr="006239D1" w:rsidRDefault="00D811E5" w:rsidP="00D811E5">
            <w:pPr>
              <w:pStyle w:val="TableParagraph"/>
              <w:numPr>
                <w:ilvl w:val="0"/>
                <w:numId w:val="17"/>
              </w:numPr>
              <w:spacing w:before="120" w:after="120"/>
              <w:ind w:right="272"/>
              <w:jc w:val="both"/>
              <w:rPr>
                <w:rFonts w:ascii="Verdana" w:hAnsi="Verdana"/>
                <w:sz w:val="20"/>
                <w:szCs w:val="20"/>
              </w:rPr>
            </w:pPr>
            <w:r w:rsidRPr="006239D1">
              <w:rPr>
                <w:rFonts w:ascii="Verdana" w:hAnsi="Verdana"/>
                <w:sz w:val="20"/>
                <w:szCs w:val="20"/>
              </w:rPr>
              <w:t>ruimte voor water</w:t>
            </w:r>
          </w:p>
          <w:p w14:paraId="3C417B17" w14:textId="77777777" w:rsidR="00D811E5" w:rsidRPr="006239D1" w:rsidRDefault="00D811E5" w:rsidP="00D811E5">
            <w:pPr>
              <w:pStyle w:val="TableParagraph"/>
              <w:numPr>
                <w:ilvl w:val="0"/>
                <w:numId w:val="17"/>
              </w:numPr>
              <w:spacing w:before="120" w:after="120"/>
              <w:ind w:right="272"/>
              <w:jc w:val="both"/>
              <w:rPr>
                <w:rFonts w:ascii="Verdana" w:hAnsi="Verdana"/>
                <w:sz w:val="20"/>
                <w:szCs w:val="20"/>
              </w:rPr>
            </w:pPr>
            <w:r w:rsidRPr="006239D1">
              <w:rPr>
                <w:rFonts w:ascii="Verdana" w:hAnsi="Verdana"/>
                <w:sz w:val="20"/>
                <w:szCs w:val="20"/>
              </w:rPr>
              <w:t>ruimte voor natuur</w:t>
            </w:r>
          </w:p>
          <w:p w14:paraId="371BF640" w14:textId="77777777" w:rsidR="00D811E5" w:rsidRPr="006239D1" w:rsidRDefault="00D811E5" w:rsidP="00D811E5">
            <w:pPr>
              <w:pStyle w:val="TableParagraph"/>
              <w:numPr>
                <w:ilvl w:val="0"/>
                <w:numId w:val="17"/>
              </w:numPr>
              <w:spacing w:before="120" w:after="120"/>
              <w:ind w:right="272"/>
              <w:jc w:val="both"/>
              <w:rPr>
                <w:rFonts w:ascii="Verdana" w:hAnsi="Verdana"/>
                <w:sz w:val="20"/>
                <w:szCs w:val="20"/>
              </w:rPr>
            </w:pPr>
            <w:r w:rsidRPr="006239D1">
              <w:rPr>
                <w:rFonts w:ascii="Verdana" w:hAnsi="Verdana"/>
                <w:sz w:val="20"/>
                <w:szCs w:val="20"/>
              </w:rPr>
              <w:t>ruimte voor (erfgoed-) beleving</w:t>
            </w:r>
          </w:p>
          <w:p w14:paraId="103C713A" w14:textId="68558965" w:rsidR="00597E25" w:rsidRPr="003F7358" w:rsidRDefault="00597E25" w:rsidP="00597E25">
            <w:pPr>
              <w:pStyle w:val="TableParagraph"/>
              <w:spacing w:before="120" w:after="120" w:line="240" w:lineRule="auto"/>
              <w:ind w:left="142" w:right="272"/>
              <w:jc w:val="both"/>
              <w:rPr>
                <w:rFonts w:ascii="Verdana" w:hAnsi="Verdana"/>
                <w:sz w:val="20"/>
                <w:szCs w:val="20"/>
              </w:rPr>
            </w:pPr>
            <w:r w:rsidRPr="005B14C1">
              <w:rPr>
                <w:rFonts w:ascii="Verdana" w:hAnsi="Verdana"/>
                <w:sz w:val="20"/>
                <w:szCs w:val="20"/>
              </w:rPr>
              <w:t xml:space="preserve">De </w:t>
            </w:r>
            <w:r>
              <w:rPr>
                <w:rFonts w:ascii="Verdana" w:hAnsi="Verdana"/>
                <w:sz w:val="20"/>
                <w:szCs w:val="20"/>
              </w:rPr>
              <w:t>drie transversale programma’s, hun hefboomeffect</w:t>
            </w:r>
            <w:r w:rsidRPr="005B14C1">
              <w:rPr>
                <w:rFonts w:ascii="Verdana" w:hAnsi="Verdana"/>
                <w:sz w:val="20"/>
                <w:szCs w:val="20"/>
              </w:rPr>
              <w:t xml:space="preserve"> en hun administratief-institutionele complexiteit worden </w:t>
            </w:r>
            <w:r w:rsidRPr="00AC7435">
              <w:rPr>
                <w:rFonts w:ascii="Verdana" w:hAnsi="Verdana"/>
                <w:sz w:val="20"/>
                <w:szCs w:val="20"/>
              </w:rPr>
              <w:t>in detail uitgewerkt</w:t>
            </w:r>
            <w:r>
              <w:rPr>
                <w:rFonts w:ascii="Verdana" w:hAnsi="Verdana"/>
                <w:b/>
                <w:sz w:val="20"/>
                <w:szCs w:val="20"/>
              </w:rPr>
              <w:t xml:space="preserve"> </w:t>
            </w:r>
            <w:r>
              <w:rPr>
                <w:rFonts w:ascii="Verdana" w:hAnsi="Verdana"/>
                <w:sz w:val="20"/>
                <w:szCs w:val="20"/>
              </w:rPr>
              <w:t>als onderdeel van de aanvraag voor het strategisch project</w:t>
            </w:r>
            <w:r w:rsidRPr="005B14C1">
              <w:rPr>
                <w:rFonts w:ascii="Verdana" w:hAnsi="Verdana"/>
                <w:sz w:val="20"/>
                <w:szCs w:val="20"/>
              </w:rPr>
              <w:t>.</w:t>
            </w:r>
            <w:r>
              <w:rPr>
                <w:rFonts w:ascii="Verdana" w:hAnsi="Verdana"/>
                <w:sz w:val="20"/>
                <w:szCs w:val="20"/>
              </w:rPr>
              <w:t xml:space="preserve"> Hieronder volgt een beknopte samenvatting op hoofdlijnen. </w:t>
            </w:r>
          </w:p>
        </w:tc>
      </w:tr>
      <w:tr w:rsidR="002E2219" w:rsidRPr="00E63DAA" w14:paraId="1879955C" w14:textId="77777777" w:rsidTr="006C7D3D">
        <w:trPr>
          <w:trHeight w:val="537"/>
        </w:trPr>
        <w:tc>
          <w:tcPr>
            <w:tcW w:w="5000" w:type="pct"/>
            <w:vAlign w:val="center"/>
          </w:tcPr>
          <w:p w14:paraId="05BF5702" w14:textId="65082159" w:rsidR="002E2219" w:rsidRPr="005405D1" w:rsidRDefault="002E2219" w:rsidP="006C7D3D">
            <w:pPr>
              <w:pStyle w:val="Kop3"/>
              <w:spacing w:before="120" w:after="120"/>
              <w:ind w:left="284"/>
              <w:outlineLvl w:val="2"/>
              <w:rPr>
                <w:rFonts w:ascii="Verdana" w:hAnsi="Verdana"/>
                <w:b/>
                <w:sz w:val="20"/>
                <w:lang w:val="nl-BE"/>
              </w:rPr>
            </w:pPr>
            <w:bookmarkStart w:id="20" w:name="_Toc129823527"/>
            <w:r w:rsidRPr="005405D1">
              <w:rPr>
                <w:rFonts w:ascii="Verdana" w:hAnsi="Verdana"/>
                <w:b/>
                <w:sz w:val="20"/>
                <w:lang w:val="nl-BE"/>
              </w:rPr>
              <w:t>4.2.1 Ruimte voor water</w:t>
            </w:r>
            <w:bookmarkEnd w:id="20"/>
          </w:p>
        </w:tc>
      </w:tr>
      <w:tr w:rsidR="002E2219" w:rsidRPr="00E63DAA" w14:paraId="0B3C893C" w14:textId="77777777" w:rsidTr="00E70C50">
        <w:trPr>
          <w:trHeight w:val="537"/>
        </w:trPr>
        <w:tc>
          <w:tcPr>
            <w:tcW w:w="5000" w:type="pct"/>
          </w:tcPr>
          <w:p w14:paraId="2747D462" w14:textId="6CCBC354" w:rsidR="00AC7435" w:rsidRDefault="00B41747" w:rsidP="00B41747">
            <w:pPr>
              <w:pStyle w:val="TableParagraph"/>
              <w:spacing w:before="120" w:after="120" w:line="240" w:lineRule="auto"/>
              <w:ind w:left="142" w:right="272"/>
              <w:jc w:val="both"/>
              <w:rPr>
                <w:rFonts w:ascii="Verdana" w:hAnsi="Verdana"/>
                <w:sz w:val="20"/>
                <w:szCs w:val="20"/>
              </w:rPr>
            </w:pPr>
            <w:r w:rsidRPr="00B41747">
              <w:rPr>
                <w:rFonts w:ascii="Verdana" w:hAnsi="Verdana"/>
                <w:sz w:val="20"/>
                <w:szCs w:val="20"/>
              </w:rPr>
              <w:t xml:space="preserve">Het transversale programma ‘ruimte voor water’ gaat in de eerste plaats over de uitrol van een </w:t>
            </w:r>
            <w:r w:rsidRPr="00B41747">
              <w:rPr>
                <w:rFonts w:ascii="Verdana" w:hAnsi="Verdana"/>
                <w:b/>
                <w:sz w:val="20"/>
                <w:szCs w:val="20"/>
              </w:rPr>
              <w:t>integrale droogtestrategie</w:t>
            </w:r>
            <w:r w:rsidRPr="00B41747">
              <w:rPr>
                <w:rFonts w:ascii="Verdana" w:hAnsi="Verdana"/>
                <w:sz w:val="20"/>
                <w:szCs w:val="20"/>
              </w:rPr>
              <w:t>, met als doel water de kans te geven meer en beter te infiltreren in de bodem, en zo de neerslag die tijdens natte winterperiodes valt vast te houden en in te zetten als strategische waterreserves om dr</w:t>
            </w:r>
            <w:r w:rsidR="00AC7435">
              <w:rPr>
                <w:rFonts w:ascii="Verdana" w:hAnsi="Verdana"/>
                <w:sz w:val="20"/>
                <w:szCs w:val="20"/>
              </w:rPr>
              <w:t>ogere periodes te overbruggen. Daartoe wordt voorzien in:</w:t>
            </w:r>
          </w:p>
          <w:p w14:paraId="75C3D603" w14:textId="77777777" w:rsidR="00AC7435" w:rsidRDefault="00AC7435" w:rsidP="00AC7435">
            <w:pPr>
              <w:pStyle w:val="TableParagraph"/>
              <w:numPr>
                <w:ilvl w:val="0"/>
                <w:numId w:val="17"/>
              </w:numPr>
              <w:spacing w:before="120" w:after="120" w:line="240" w:lineRule="auto"/>
              <w:ind w:right="272"/>
              <w:jc w:val="both"/>
              <w:rPr>
                <w:rFonts w:ascii="Verdana" w:hAnsi="Verdana"/>
                <w:sz w:val="20"/>
                <w:szCs w:val="20"/>
              </w:rPr>
            </w:pPr>
            <w:r>
              <w:rPr>
                <w:rFonts w:ascii="Verdana" w:hAnsi="Verdana"/>
                <w:sz w:val="20"/>
                <w:szCs w:val="20"/>
              </w:rPr>
              <w:t>een participatief begeleidingstraject voor lokale besturen;</w:t>
            </w:r>
          </w:p>
          <w:p w14:paraId="27EE14DA" w14:textId="77777777" w:rsidR="00AC7435" w:rsidRDefault="00AC7435" w:rsidP="00AC7435">
            <w:pPr>
              <w:pStyle w:val="TableParagraph"/>
              <w:numPr>
                <w:ilvl w:val="0"/>
                <w:numId w:val="17"/>
              </w:numPr>
              <w:spacing w:before="120" w:after="120" w:line="240" w:lineRule="auto"/>
              <w:ind w:right="272"/>
              <w:jc w:val="both"/>
              <w:rPr>
                <w:rFonts w:ascii="Verdana" w:hAnsi="Verdana"/>
                <w:sz w:val="20"/>
                <w:szCs w:val="20"/>
              </w:rPr>
            </w:pPr>
            <w:r>
              <w:rPr>
                <w:rFonts w:ascii="Verdana" w:hAnsi="Verdana"/>
                <w:sz w:val="20"/>
                <w:szCs w:val="20"/>
              </w:rPr>
              <w:t>de realisatie van minstens één integraal anti-verdrogingsproject per gemeente;</w:t>
            </w:r>
          </w:p>
          <w:p w14:paraId="01B2D46B" w14:textId="79B375B5" w:rsidR="00AC7435" w:rsidRPr="00AC7435" w:rsidRDefault="00AC7435" w:rsidP="00AC7435">
            <w:pPr>
              <w:pStyle w:val="TableParagraph"/>
              <w:numPr>
                <w:ilvl w:val="0"/>
                <w:numId w:val="17"/>
              </w:numPr>
              <w:spacing w:before="120" w:after="120" w:line="240" w:lineRule="auto"/>
              <w:ind w:right="272"/>
              <w:jc w:val="both"/>
              <w:rPr>
                <w:rFonts w:ascii="Verdana" w:hAnsi="Verdana"/>
                <w:sz w:val="20"/>
                <w:szCs w:val="20"/>
              </w:rPr>
            </w:pPr>
            <w:r w:rsidRPr="00AC7435">
              <w:rPr>
                <w:rFonts w:ascii="Verdana" w:hAnsi="Verdana"/>
                <w:sz w:val="20"/>
                <w:szCs w:val="20"/>
              </w:rPr>
              <w:t xml:space="preserve">de aanpak </w:t>
            </w:r>
            <w:r w:rsidR="00A42469">
              <w:rPr>
                <w:rFonts w:ascii="Verdana" w:hAnsi="Verdana"/>
                <w:sz w:val="20"/>
                <w:szCs w:val="20"/>
              </w:rPr>
              <w:t xml:space="preserve">van </w:t>
            </w:r>
            <w:r w:rsidRPr="00AC7435">
              <w:rPr>
                <w:rFonts w:ascii="Verdana" w:hAnsi="Verdana"/>
                <w:sz w:val="20"/>
                <w:szCs w:val="20"/>
              </w:rPr>
              <w:t>een aantal waterlopen, verspreid over het stroomgebied.</w:t>
            </w:r>
          </w:p>
          <w:p w14:paraId="598EB4E1" w14:textId="3A14C699" w:rsidR="00B41747" w:rsidRPr="00B41747" w:rsidRDefault="00AC7435" w:rsidP="00B41747">
            <w:pPr>
              <w:pStyle w:val="TableParagraph"/>
              <w:spacing w:before="120" w:after="120" w:line="240" w:lineRule="auto"/>
              <w:ind w:left="142" w:right="272"/>
              <w:jc w:val="both"/>
              <w:rPr>
                <w:rFonts w:ascii="Verdana" w:hAnsi="Verdana"/>
                <w:sz w:val="20"/>
                <w:szCs w:val="20"/>
              </w:rPr>
            </w:pPr>
            <w:r>
              <w:rPr>
                <w:rFonts w:ascii="Verdana" w:hAnsi="Verdana"/>
                <w:sz w:val="20"/>
                <w:szCs w:val="20"/>
              </w:rPr>
              <w:t>De ver</w:t>
            </w:r>
            <w:r w:rsidR="00B41747" w:rsidRPr="00B41747">
              <w:rPr>
                <w:rFonts w:ascii="Verdana" w:hAnsi="Verdana"/>
                <w:sz w:val="20"/>
                <w:szCs w:val="20"/>
              </w:rPr>
              <w:t>schillende droge zomers van afgelopen jaren hadden een grote impact in heel</w:t>
            </w:r>
            <w:r w:rsidR="00B41747" w:rsidRPr="00B41747">
              <w:rPr>
                <w:rFonts w:ascii="Verdana" w:hAnsi="Verdana"/>
                <w:sz w:val="20"/>
                <w:szCs w:val="20"/>
                <w:lang w:val="nl-BE"/>
              </w:rPr>
              <w:t xml:space="preserve"> Vlaanderen en in het bijzonder in de vallei van de Grote Nete. Natuurlijke waterlopen </w:t>
            </w:r>
            <w:r w:rsidR="00B41747" w:rsidRPr="00B41747">
              <w:rPr>
                <w:rFonts w:ascii="Verdana" w:hAnsi="Verdana"/>
                <w:sz w:val="20"/>
                <w:szCs w:val="20"/>
                <w:lang w:val="nl-BE"/>
              </w:rPr>
              <w:lastRenderedPageBreak/>
              <w:t>stonden extreem laag of zelfs volledig droog, natuurgebieden en parken kreunden onder verdroging en landbouw leed verliezen door droogteschade.</w:t>
            </w:r>
            <w:r>
              <w:rPr>
                <w:rFonts w:ascii="Verdana" w:hAnsi="Verdana"/>
                <w:sz w:val="20"/>
                <w:szCs w:val="20"/>
                <w:lang w:val="nl-BE"/>
              </w:rPr>
              <w:t xml:space="preserve"> </w:t>
            </w:r>
            <w:r w:rsidR="00B41747" w:rsidRPr="00B41747">
              <w:rPr>
                <w:rFonts w:ascii="Verdana" w:hAnsi="Verdana"/>
                <w:sz w:val="20"/>
                <w:szCs w:val="20"/>
                <w:lang w:val="nl-BE"/>
              </w:rPr>
              <w:t xml:space="preserve">Gebruiksbeperkingen voor burgers en industrie werden op het nippertje vermeden in 2022, maar de kwetsbaarheid van het watersysteem voor lange periodes van droogte was duidelijk aangetoond. Nochtans valt er over het volledige jaar veel neerslag in het stroomgebied van de Grote Nete en heeft het stroomgebied een natuurlijke ondergrond met </w:t>
            </w:r>
            <w:r w:rsidR="00B41747" w:rsidRPr="00B41747">
              <w:rPr>
                <w:rFonts w:ascii="Verdana" w:hAnsi="Verdana"/>
                <w:b/>
                <w:sz w:val="20"/>
                <w:szCs w:val="20"/>
                <w:lang w:val="nl-BE"/>
              </w:rPr>
              <w:t>groot infiltratiepotentieel</w:t>
            </w:r>
            <w:r w:rsidR="00B41747" w:rsidRPr="00B41747">
              <w:rPr>
                <w:rFonts w:ascii="Verdana" w:hAnsi="Verdana"/>
                <w:sz w:val="20"/>
                <w:szCs w:val="20"/>
                <w:lang w:val="nl-BE"/>
              </w:rPr>
              <w:t xml:space="preserve">. De zandige ondergrond van de Kempen vormt een kans om veel water in de bodem op te slaan en vast te houden, waarmee de Kempen op termijn zelfs het (drink-) watervat van </w:t>
            </w:r>
            <w:r w:rsidR="00B41747" w:rsidRPr="00B41747">
              <w:rPr>
                <w:rFonts w:ascii="Verdana" w:hAnsi="Verdana"/>
                <w:sz w:val="20"/>
                <w:szCs w:val="20"/>
              </w:rPr>
              <w:t>Vlaanderen kunnen worden. Er zijn evenwel systeemfouten die zorgen voor verdroging in de vallei. Een hoge verhardingsgraad vormt samen met een te snelle afvoer en drainage de oorzaak de structurele verdrogingsproblematiek van het stroomgebied van de Grote Nete.</w:t>
            </w:r>
          </w:p>
          <w:p w14:paraId="5CE1DC2B" w14:textId="03D9AE4B" w:rsidR="00B41747" w:rsidRPr="00B41747" w:rsidRDefault="00B41747" w:rsidP="00B41747">
            <w:pPr>
              <w:pStyle w:val="TableParagraph"/>
              <w:spacing w:before="120" w:after="120" w:line="240" w:lineRule="auto"/>
              <w:ind w:left="142" w:right="272"/>
              <w:jc w:val="both"/>
              <w:rPr>
                <w:rFonts w:ascii="Verdana" w:hAnsi="Verdana"/>
                <w:sz w:val="20"/>
                <w:szCs w:val="20"/>
              </w:rPr>
            </w:pPr>
            <w:r w:rsidRPr="00B41747">
              <w:rPr>
                <w:rFonts w:ascii="Verdana" w:hAnsi="Verdana"/>
                <w:sz w:val="20"/>
                <w:szCs w:val="20"/>
              </w:rPr>
              <w:t xml:space="preserve">Voorbije jaren werden er al in verschillende gemeenten successen geboekt met verdrogingsmaatregelen op projectbasis. Dergelijke projecten zijn nuttig als </w:t>
            </w:r>
            <w:r w:rsidRPr="00B41747">
              <w:rPr>
                <w:rFonts w:ascii="Verdana" w:hAnsi="Verdana"/>
                <w:i/>
                <w:sz w:val="20"/>
                <w:szCs w:val="20"/>
              </w:rPr>
              <w:t>quick win</w:t>
            </w:r>
            <w:r w:rsidRPr="00B41747">
              <w:rPr>
                <w:rFonts w:ascii="Verdana" w:hAnsi="Verdana"/>
                <w:sz w:val="20"/>
                <w:szCs w:val="20"/>
              </w:rPr>
              <w:t xml:space="preserve">, maar door de ruimtelijke versnippering van het landschap zijn in verschillende gebieden de limieten reeds bereikt. Via een </w:t>
            </w:r>
            <w:r w:rsidRPr="00B41747">
              <w:rPr>
                <w:rFonts w:ascii="Verdana" w:hAnsi="Verdana"/>
                <w:b/>
                <w:sz w:val="20"/>
                <w:szCs w:val="20"/>
              </w:rPr>
              <w:t>participatief begeleidingstraject</w:t>
            </w:r>
            <w:r w:rsidRPr="00B41747">
              <w:rPr>
                <w:rFonts w:ascii="Verdana" w:hAnsi="Verdana"/>
                <w:sz w:val="20"/>
                <w:szCs w:val="20"/>
              </w:rPr>
              <w:t xml:space="preserve"> wil het strategisch project aan lokale besturen de kans bieden om onder begeleiding een integrale visie uit te stippelen waarin alle betrokken sectoren zich kunnen vinden. Aan de hand van beschikbaar kaartmateriaal van reeds bestaande studies zoals ‘onthardingswinst’, ‘waterradar’ en ‘watersysteemkaart’ worden zoekzones bepaald waarin maatregelen kansrijk zijn. Die dienen vervolgens als kapstok om in te spelen op subsidieoproepen.</w:t>
            </w:r>
          </w:p>
          <w:p w14:paraId="51001B1B" w14:textId="42704F4B" w:rsidR="00B41747" w:rsidRDefault="00B41747" w:rsidP="00B41747">
            <w:pPr>
              <w:pStyle w:val="TableParagraph"/>
              <w:spacing w:before="120" w:after="120" w:line="240" w:lineRule="auto"/>
              <w:ind w:left="142" w:right="272"/>
              <w:jc w:val="both"/>
              <w:rPr>
                <w:rFonts w:ascii="Verdana" w:hAnsi="Verdana"/>
                <w:sz w:val="20"/>
                <w:szCs w:val="20"/>
              </w:rPr>
            </w:pPr>
          </w:p>
          <w:p w14:paraId="699EBF85" w14:textId="53D8C47C" w:rsidR="00B41747" w:rsidRPr="00B41747" w:rsidRDefault="00B41747" w:rsidP="00B41747">
            <w:pPr>
              <w:pStyle w:val="TableParagraph"/>
              <w:spacing w:before="120" w:after="120" w:line="240" w:lineRule="auto"/>
              <w:ind w:left="142" w:right="272"/>
              <w:jc w:val="center"/>
              <w:rPr>
                <w:rFonts w:ascii="Verdana" w:hAnsi="Verdana"/>
                <w:sz w:val="20"/>
                <w:szCs w:val="20"/>
              </w:rPr>
            </w:pPr>
            <w:r w:rsidRPr="00C534E9">
              <w:rPr>
                <w:noProof/>
                <w:lang w:val="nl-BE" w:eastAsia="nl-BE"/>
              </w:rPr>
              <w:drawing>
                <wp:inline distT="0" distB="0" distL="0" distR="0" wp14:anchorId="3DF6A01E" wp14:editId="05F62A3D">
                  <wp:extent cx="4209690" cy="3181861"/>
                  <wp:effectExtent l="0" t="0" r="635"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26055" cy="3194230"/>
                          </a:xfrm>
                          <a:prstGeom prst="rect">
                            <a:avLst/>
                          </a:prstGeom>
                        </pic:spPr>
                      </pic:pic>
                    </a:graphicData>
                  </a:graphic>
                </wp:inline>
              </w:drawing>
            </w:r>
          </w:p>
          <w:p w14:paraId="4B579EEF" w14:textId="5EB7C9D9" w:rsidR="00B41747" w:rsidRPr="00B41747" w:rsidRDefault="00B41747" w:rsidP="00B41747">
            <w:pPr>
              <w:pStyle w:val="TableParagraph"/>
              <w:spacing w:before="120" w:after="120" w:line="240" w:lineRule="auto"/>
              <w:ind w:left="142" w:right="272"/>
              <w:jc w:val="both"/>
              <w:rPr>
                <w:rFonts w:ascii="Verdana" w:hAnsi="Verdana"/>
                <w:color w:val="2F5496" w:themeColor="accent5" w:themeShade="BF"/>
                <w:sz w:val="16"/>
                <w:szCs w:val="20"/>
              </w:rPr>
            </w:pPr>
            <w:r w:rsidRPr="00B41747">
              <w:rPr>
                <w:rFonts w:ascii="Verdana" w:hAnsi="Verdana"/>
                <w:i/>
                <w:color w:val="2F5496" w:themeColor="accent5" w:themeShade="BF"/>
                <w:sz w:val="16"/>
                <w:szCs w:val="20"/>
              </w:rPr>
              <w:t xml:space="preserve">De </w:t>
            </w:r>
            <w:r>
              <w:rPr>
                <w:rFonts w:ascii="Verdana" w:hAnsi="Verdana"/>
                <w:i/>
                <w:color w:val="2F5496" w:themeColor="accent5" w:themeShade="BF"/>
                <w:sz w:val="16"/>
                <w:szCs w:val="20"/>
              </w:rPr>
              <w:t>‘</w:t>
            </w:r>
            <w:r w:rsidRPr="00B41747">
              <w:rPr>
                <w:rFonts w:ascii="Verdana" w:hAnsi="Verdana"/>
                <w:i/>
                <w:color w:val="2F5496" w:themeColor="accent5" w:themeShade="BF"/>
                <w:sz w:val="16"/>
                <w:szCs w:val="20"/>
              </w:rPr>
              <w:t>watersysteemkaart</w:t>
            </w:r>
            <w:r>
              <w:rPr>
                <w:rFonts w:ascii="Verdana" w:hAnsi="Verdana"/>
                <w:i/>
                <w:color w:val="2F5496" w:themeColor="accent5" w:themeShade="BF"/>
                <w:sz w:val="16"/>
                <w:szCs w:val="20"/>
              </w:rPr>
              <w:t>’</w:t>
            </w:r>
            <w:r w:rsidRPr="00B41747">
              <w:rPr>
                <w:rFonts w:ascii="Verdana" w:hAnsi="Verdana"/>
                <w:i/>
                <w:color w:val="2F5496" w:themeColor="accent5" w:themeShade="BF"/>
                <w:sz w:val="16"/>
                <w:szCs w:val="20"/>
              </w:rPr>
              <w:t xml:space="preserve"> geïllustreerd aan de hand van een doorsnede van het landschap. De verschillende zones op de watersysteemkaart houden verband met de positie in het landschap. Impliciet is dit gerelateerd aan de potentiële verblijftijd van het geïnfiltreerde water. Grachten verkorten de verblijftijd.</w:t>
            </w:r>
            <w:r>
              <w:rPr>
                <w:rStyle w:val="Voetnootmarkering"/>
                <w:rFonts w:ascii="Verdana" w:hAnsi="Verdana"/>
                <w:i/>
                <w:color w:val="2F5496" w:themeColor="accent5" w:themeShade="BF"/>
                <w:sz w:val="16"/>
                <w:szCs w:val="20"/>
              </w:rPr>
              <w:footnoteReference w:id="3"/>
            </w:r>
          </w:p>
          <w:p w14:paraId="7E7DC052" w14:textId="77777777" w:rsidR="00B41747" w:rsidRDefault="00B41747" w:rsidP="00B41747">
            <w:pPr>
              <w:pStyle w:val="TableParagraph"/>
              <w:spacing w:before="120" w:after="120" w:line="240" w:lineRule="auto"/>
              <w:ind w:left="142" w:right="272"/>
              <w:jc w:val="both"/>
              <w:rPr>
                <w:rFonts w:ascii="Verdana" w:hAnsi="Verdana"/>
                <w:sz w:val="20"/>
                <w:szCs w:val="20"/>
              </w:rPr>
            </w:pPr>
          </w:p>
          <w:p w14:paraId="2F24B5E8" w14:textId="6C5E3EAC" w:rsidR="00B41747" w:rsidRPr="00B41747" w:rsidRDefault="00B41747" w:rsidP="00B41747">
            <w:pPr>
              <w:pStyle w:val="TableParagraph"/>
              <w:spacing w:before="120" w:after="120" w:line="240" w:lineRule="auto"/>
              <w:ind w:left="142" w:right="272"/>
              <w:jc w:val="both"/>
              <w:rPr>
                <w:rFonts w:ascii="Verdana" w:hAnsi="Verdana"/>
                <w:sz w:val="20"/>
                <w:szCs w:val="20"/>
              </w:rPr>
            </w:pPr>
            <w:r>
              <w:rPr>
                <w:rFonts w:ascii="Verdana" w:hAnsi="Verdana"/>
                <w:sz w:val="20"/>
                <w:szCs w:val="20"/>
              </w:rPr>
              <w:t>Via</w:t>
            </w:r>
            <w:r w:rsidRPr="00B41747">
              <w:rPr>
                <w:rFonts w:ascii="Verdana" w:hAnsi="Verdana"/>
                <w:sz w:val="20"/>
                <w:szCs w:val="20"/>
              </w:rPr>
              <w:t xml:space="preserve"> deze begeleiding ambieert het strategisch project om </w:t>
            </w:r>
            <w:r w:rsidRPr="00B41747">
              <w:rPr>
                <w:rFonts w:ascii="Verdana" w:hAnsi="Verdana"/>
                <w:b/>
                <w:sz w:val="20"/>
                <w:szCs w:val="20"/>
              </w:rPr>
              <w:t xml:space="preserve">per lokaal bestuur minstens één integraal anti-verdrogingsproject </w:t>
            </w:r>
            <w:r w:rsidRPr="00B41747">
              <w:rPr>
                <w:rFonts w:ascii="Verdana" w:hAnsi="Verdana"/>
                <w:sz w:val="20"/>
                <w:szCs w:val="20"/>
              </w:rPr>
              <w:t xml:space="preserve">te realiseren. Integraal betekent in deze context dat het project waarbij wordt ingezet op waterconservering, hergebruik van water of creatie van natte natuur, tegelijk ten voordele wordt ingezet van andere </w:t>
            </w:r>
            <w:r w:rsidRPr="00B41747">
              <w:rPr>
                <w:rFonts w:ascii="Verdana" w:hAnsi="Verdana"/>
                <w:sz w:val="20"/>
                <w:szCs w:val="20"/>
              </w:rPr>
              <w:lastRenderedPageBreak/>
              <w:t xml:space="preserve">sectoren zoals landbouw, industrie, of recreatie. Een potentieel voorbeeld van zulk integraal project wordt, ter illustratie van de aanpak, uitgewerkt als bijlage bij de aanvraag van het strategisch project.  </w:t>
            </w:r>
          </w:p>
          <w:p w14:paraId="2E635994" w14:textId="28178CE9" w:rsidR="00B41747" w:rsidRPr="00B41747" w:rsidRDefault="00B41747" w:rsidP="00B41747">
            <w:pPr>
              <w:pStyle w:val="TableParagraph"/>
              <w:spacing w:before="120" w:after="120" w:line="240" w:lineRule="auto"/>
              <w:ind w:left="142" w:right="272"/>
              <w:jc w:val="both"/>
              <w:rPr>
                <w:rFonts w:ascii="Verdana" w:hAnsi="Verdana"/>
                <w:sz w:val="20"/>
                <w:szCs w:val="20"/>
              </w:rPr>
            </w:pPr>
            <w:r w:rsidRPr="00B41747">
              <w:rPr>
                <w:rFonts w:ascii="Verdana" w:hAnsi="Verdana"/>
                <w:sz w:val="20"/>
                <w:szCs w:val="20"/>
              </w:rPr>
              <w:t xml:space="preserve">Tegelijk zet het transversaal programma ‘ruimte voor water’ in op de </w:t>
            </w:r>
            <w:r w:rsidRPr="00B41747">
              <w:rPr>
                <w:rFonts w:ascii="Verdana" w:hAnsi="Verdana"/>
                <w:b/>
                <w:sz w:val="20"/>
                <w:szCs w:val="20"/>
              </w:rPr>
              <w:t>aanpak van een aantal waterlopen</w:t>
            </w:r>
            <w:r w:rsidR="00AC7435">
              <w:rPr>
                <w:rFonts w:ascii="Verdana" w:hAnsi="Verdana"/>
                <w:sz w:val="20"/>
                <w:szCs w:val="20"/>
              </w:rPr>
              <w:t xml:space="preserve">, om – verspreid over </w:t>
            </w:r>
            <w:r w:rsidRPr="00B41747">
              <w:rPr>
                <w:rFonts w:ascii="Verdana" w:hAnsi="Verdana"/>
                <w:sz w:val="20"/>
                <w:szCs w:val="20"/>
              </w:rPr>
              <w:t>het stroomgebied – verdroging van sponslandschappen tegen te gaan, en te zorgen voor tragere waterafvoer, lagere piekdebieten, en bijkomende infiltratiemogelijkheden. Volgende projectlocaties komen daarbij prioritair in beeld:</w:t>
            </w:r>
          </w:p>
          <w:p w14:paraId="34704381" w14:textId="77777777" w:rsidR="00B41747" w:rsidRPr="00B41747" w:rsidRDefault="00B41747" w:rsidP="00B41747">
            <w:pPr>
              <w:pStyle w:val="TableParagraph"/>
              <w:numPr>
                <w:ilvl w:val="0"/>
                <w:numId w:val="17"/>
              </w:numPr>
              <w:spacing w:before="120" w:after="120"/>
              <w:ind w:right="272"/>
              <w:jc w:val="both"/>
              <w:rPr>
                <w:rFonts w:ascii="Verdana" w:hAnsi="Verdana"/>
                <w:sz w:val="20"/>
                <w:szCs w:val="20"/>
              </w:rPr>
            </w:pPr>
            <w:r w:rsidRPr="00B41747">
              <w:rPr>
                <w:rFonts w:ascii="Verdana" w:hAnsi="Verdana"/>
                <w:sz w:val="20"/>
                <w:szCs w:val="20"/>
              </w:rPr>
              <w:t>Molse Nete (Balen en Mol)</w:t>
            </w:r>
          </w:p>
          <w:p w14:paraId="51DA834E" w14:textId="77777777" w:rsidR="00B41747" w:rsidRPr="00B41747" w:rsidRDefault="00B41747" w:rsidP="00B41747">
            <w:pPr>
              <w:pStyle w:val="TableParagraph"/>
              <w:numPr>
                <w:ilvl w:val="0"/>
                <w:numId w:val="17"/>
              </w:numPr>
              <w:spacing w:before="120" w:after="120"/>
              <w:ind w:right="272"/>
              <w:jc w:val="both"/>
              <w:rPr>
                <w:rFonts w:ascii="Verdana" w:hAnsi="Verdana"/>
                <w:sz w:val="20"/>
                <w:szCs w:val="20"/>
              </w:rPr>
            </w:pPr>
            <w:r w:rsidRPr="00B41747">
              <w:rPr>
                <w:rFonts w:ascii="Verdana" w:hAnsi="Verdana"/>
                <w:sz w:val="20"/>
                <w:szCs w:val="20"/>
              </w:rPr>
              <w:t>Creyndertloop (Meerhout)</w:t>
            </w:r>
          </w:p>
          <w:p w14:paraId="46EC2033" w14:textId="28E591E5" w:rsidR="00B41747" w:rsidRPr="00B41747" w:rsidRDefault="00B41747" w:rsidP="00B41747">
            <w:pPr>
              <w:pStyle w:val="TableParagraph"/>
              <w:numPr>
                <w:ilvl w:val="0"/>
                <w:numId w:val="17"/>
              </w:numPr>
              <w:spacing w:before="120" w:after="120"/>
              <w:ind w:right="272"/>
              <w:jc w:val="both"/>
              <w:rPr>
                <w:rFonts w:ascii="Verdana" w:hAnsi="Verdana"/>
                <w:sz w:val="20"/>
                <w:szCs w:val="20"/>
              </w:rPr>
            </w:pPr>
            <w:r w:rsidRPr="00B41747">
              <w:rPr>
                <w:rFonts w:ascii="Verdana" w:hAnsi="Verdana"/>
                <w:sz w:val="20"/>
                <w:szCs w:val="20"/>
              </w:rPr>
              <w:t>Varendonkse Beek (Laakdal</w:t>
            </w:r>
            <w:r w:rsidR="0042535D">
              <w:rPr>
                <w:rFonts w:ascii="Verdana" w:hAnsi="Verdana"/>
                <w:sz w:val="20"/>
                <w:szCs w:val="20"/>
              </w:rPr>
              <w:t xml:space="preserve"> en Herselt</w:t>
            </w:r>
            <w:r w:rsidRPr="00B41747">
              <w:rPr>
                <w:rFonts w:ascii="Verdana" w:hAnsi="Verdana"/>
                <w:sz w:val="20"/>
                <w:szCs w:val="20"/>
              </w:rPr>
              <w:t>)</w:t>
            </w:r>
          </w:p>
          <w:p w14:paraId="6B9C2EB3" w14:textId="77777777" w:rsidR="00B41747" w:rsidRPr="00B41747" w:rsidRDefault="00B41747" w:rsidP="00B41747">
            <w:pPr>
              <w:pStyle w:val="TableParagraph"/>
              <w:numPr>
                <w:ilvl w:val="0"/>
                <w:numId w:val="17"/>
              </w:numPr>
              <w:spacing w:before="120" w:after="120"/>
              <w:ind w:right="272"/>
              <w:jc w:val="both"/>
              <w:rPr>
                <w:rFonts w:ascii="Verdana" w:hAnsi="Verdana"/>
                <w:sz w:val="20"/>
                <w:szCs w:val="20"/>
              </w:rPr>
            </w:pPr>
            <w:r w:rsidRPr="00B41747">
              <w:rPr>
                <w:rFonts w:ascii="Verdana" w:hAnsi="Verdana"/>
                <w:sz w:val="20"/>
                <w:szCs w:val="20"/>
              </w:rPr>
              <w:t>Raamdonkse Beek en Bossen (Herselt)</w:t>
            </w:r>
          </w:p>
          <w:p w14:paraId="61B871A0" w14:textId="0A3716C7" w:rsidR="00B41747" w:rsidRPr="00B41747" w:rsidRDefault="00B41747" w:rsidP="00B41747">
            <w:pPr>
              <w:pStyle w:val="TableParagraph"/>
              <w:numPr>
                <w:ilvl w:val="0"/>
                <w:numId w:val="17"/>
              </w:numPr>
              <w:spacing w:before="120" w:after="120"/>
              <w:ind w:right="272"/>
              <w:jc w:val="both"/>
              <w:rPr>
                <w:rFonts w:ascii="Verdana" w:hAnsi="Verdana"/>
                <w:sz w:val="20"/>
                <w:szCs w:val="20"/>
              </w:rPr>
            </w:pPr>
            <w:r w:rsidRPr="00B41747">
              <w:rPr>
                <w:rFonts w:ascii="Verdana" w:hAnsi="Verdana"/>
                <w:sz w:val="20"/>
                <w:szCs w:val="20"/>
              </w:rPr>
              <w:t>Stapkensloop (Herenthout</w:t>
            </w:r>
            <w:r w:rsidR="0042535D">
              <w:rPr>
                <w:rFonts w:ascii="Verdana" w:hAnsi="Verdana"/>
                <w:sz w:val="20"/>
                <w:szCs w:val="20"/>
              </w:rPr>
              <w:t xml:space="preserve"> en Herentals</w:t>
            </w:r>
            <w:r w:rsidRPr="00B41747">
              <w:rPr>
                <w:rFonts w:ascii="Verdana" w:hAnsi="Verdana"/>
                <w:sz w:val="20"/>
                <w:szCs w:val="20"/>
              </w:rPr>
              <w:t>)</w:t>
            </w:r>
          </w:p>
          <w:p w14:paraId="26698FA4" w14:textId="54688C3B" w:rsidR="00B41747" w:rsidRPr="00B41747" w:rsidRDefault="00B41747" w:rsidP="00B41747">
            <w:pPr>
              <w:pStyle w:val="TableParagraph"/>
              <w:spacing w:before="120" w:after="120" w:line="240" w:lineRule="auto"/>
              <w:ind w:left="142" w:right="272"/>
              <w:jc w:val="both"/>
              <w:rPr>
                <w:rFonts w:ascii="Verdana" w:hAnsi="Verdana"/>
                <w:sz w:val="20"/>
                <w:szCs w:val="20"/>
              </w:rPr>
            </w:pPr>
          </w:p>
          <w:p w14:paraId="3AB85208" w14:textId="67467E53" w:rsidR="00B41747" w:rsidRPr="00B41747" w:rsidRDefault="00B41747" w:rsidP="00B41747">
            <w:pPr>
              <w:pStyle w:val="TableParagraph"/>
              <w:spacing w:before="120" w:after="120" w:line="240" w:lineRule="auto"/>
              <w:ind w:left="142" w:right="272"/>
              <w:jc w:val="center"/>
              <w:rPr>
                <w:rFonts w:ascii="Verdana" w:hAnsi="Verdana"/>
                <w:sz w:val="20"/>
                <w:szCs w:val="20"/>
              </w:rPr>
            </w:pPr>
            <w:r w:rsidRPr="00B90E70">
              <w:rPr>
                <w:noProof/>
                <w:lang w:val="nl-BE" w:eastAsia="nl-BE"/>
              </w:rPr>
              <w:drawing>
                <wp:inline distT="0" distB="0" distL="0" distR="0" wp14:anchorId="16693708" wp14:editId="41344228">
                  <wp:extent cx="5167424" cy="2582934"/>
                  <wp:effectExtent l="19050" t="19050" r="14605" b="2730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800" t="9846" r="5473" b="10404"/>
                          <a:stretch/>
                        </pic:blipFill>
                        <pic:spPr bwMode="auto">
                          <a:xfrm>
                            <a:off x="0" y="0"/>
                            <a:ext cx="5168957" cy="2583701"/>
                          </a:xfrm>
                          <a:prstGeom prst="rect">
                            <a:avLst/>
                          </a:prstGeom>
                          <a:ln>
                            <a:solidFill>
                              <a:srgbClr val="729A71"/>
                            </a:solidFill>
                          </a:ln>
                          <a:extLst>
                            <a:ext uri="{53640926-AAD7-44D8-BBD7-CCE9431645EC}">
                              <a14:shadowObscured xmlns:a14="http://schemas.microsoft.com/office/drawing/2010/main"/>
                            </a:ext>
                          </a:extLst>
                        </pic:spPr>
                      </pic:pic>
                    </a:graphicData>
                  </a:graphic>
                </wp:inline>
              </w:drawing>
            </w:r>
          </w:p>
          <w:p w14:paraId="4C2FD360" w14:textId="24645D53" w:rsidR="00B41747" w:rsidRDefault="00B41747" w:rsidP="00B41747">
            <w:pPr>
              <w:pStyle w:val="TableParagraph"/>
              <w:spacing w:before="120" w:after="120" w:line="240" w:lineRule="auto"/>
              <w:ind w:left="426" w:right="556"/>
              <w:jc w:val="both"/>
              <w:rPr>
                <w:rFonts w:ascii="Verdana" w:hAnsi="Verdana"/>
                <w:sz w:val="20"/>
                <w:szCs w:val="20"/>
              </w:rPr>
            </w:pPr>
            <w:r>
              <w:rPr>
                <w:rFonts w:ascii="Verdana" w:hAnsi="Verdana"/>
                <w:i/>
                <w:color w:val="2F5496" w:themeColor="accent5" w:themeShade="BF"/>
                <w:sz w:val="16"/>
                <w:szCs w:val="20"/>
              </w:rPr>
              <w:t>Schematische weergave van de situering van de voorgestelde projectlocaties, verspreid</w:t>
            </w:r>
            <w:r w:rsidR="00AC7435">
              <w:rPr>
                <w:rFonts w:ascii="Verdana" w:hAnsi="Verdana"/>
                <w:i/>
                <w:color w:val="2F5496" w:themeColor="accent5" w:themeShade="BF"/>
                <w:sz w:val="16"/>
                <w:szCs w:val="20"/>
              </w:rPr>
              <w:t xml:space="preserve"> </w:t>
            </w:r>
            <w:r w:rsidR="0042535D">
              <w:rPr>
                <w:rFonts w:ascii="Verdana" w:hAnsi="Verdana"/>
                <w:i/>
                <w:color w:val="2F5496" w:themeColor="accent5" w:themeShade="BF"/>
                <w:sz w:val="16"/>
                <w:szCs w:val="20"/>
              </w:rPr>
              <w:t xml:space="preserve">langs </w:t>
            </w:r>
            <w:r>
              <w:rPr>
                <w:rFonts w:ascii="Verdana" w:hAnsi="Verdana"/>
                <w:i/>
                <w:color w:val="2F5496" w:themeColor="accent5" w:themeShade="BF"/>
                <w:sz w:val="16"/>
                <w:szCs w:val="20"/>
              </w:rPr>
              <w:t xml:space="preserve">het </w:t>
            </w:r>
            <w:r w:rsidR="0042535D">
              <w:rPr>
                <w:rFonts w:ascii="Verdana" w:hAnsi="Verdana"/>
                <w:i/>
                <w:color w:val="2F5496" w:themeColor="accent5" w:themeShade="BF"/>
                <w:sz w:val="16"/>
                <w:szCs w:val="20"/>
              </w:rPr>
              <w:t>vallei</w:t>
            </w:r>
            <w:r>
              <w:rPr>
                <w:rFonts w:ascii="Verdana" w:hAnsi="Verdana"/>
                <w:i/>
                <w:color w:val="2F5496" w:themeColor="accent5" w:themeShade="BF"/>
                <w:sz w:val="16"/>
                <w:szCs w:val="20"/>
              </w:rPr>
              <w:t>gebied.</w:t>
            </w:r>
          </w:p>
          <w:p w14:paraId="6CCF8F09" w14:textId="77777777" w:rsidR="00B41747" w:rsidRPr="00B41747" w:rsidRDefault="00B41747" w:rsidP="00B41747">
            <w:pPr>
              <w:pStyle w:val="TableParagraph"/>
              <w:spacing w:before="120" w:after="120" w:line="240" w:lineRule="auto"/>
              <w:ind w:left="142" w:right="272"/>
              <w:jc w:val="both"/>
              <w:rPr>
                <w:rFonts w:ascii="Verdana" w:hAnsi="Verdana"/>
                <w:sz w:val="20"/>
                <w:szCs w:val="20"/>
              </w:rPr>
            </w:pPr>
            <w:r w:rsidRPr="00B41747">
              <w:rPr>
                <w:rFonts w:ascii="Verdana" w:hAnsi="Verdana"/>
                <w:sz w:val="20"/>
                <w:szCs w:val="20"/>
              </w:rPr>
              <w:t xml:space="preserve">De context, complexiteit en urgentie van de aanpak van deze waterlopen wordt in meer detail onderbouwd als onderdeel van de aanvraag van het strategisch project. De lijst met aangestipte waterlopen betreft een selectie van voorgestelde projectlocaties die de </w:t>
            </w:r>
            <w:r w:rsidRPr="00B41747">
              <w:rPr>
                <w:rFonts w:ascii="Verdana" w:hAnsi="Verdana"/>
                <w:b/>
                <w:sz w:val="20"/>
                <w:szCs w:val="20"/>
              </w:rPr>
              <w:t>systeemaanpak voor eco-hydrologisch valleiherstel</w:t>
            </w:r>
            <w:r w:rsidRPr="00B41747">
              <w:rPr>
                <w:rFonts w:ascii="Verdana" w:hAnsi="Verdana"/>
                <w:sz w:val="20"/>
                <w:szCs w:val="20"/>
              </w:rPr>
              <w:t xml:space="preserve"> concreet kunnen maken op het terrein. Als uit bijkomende studies of in afstemming tussen de lokale besturen en partners tijdens het strategisch project echter blijkt dat er andere waterlopen zijn die (omwille van een gunstige eigendomssituatie of dankzij koppelkansen met een ander project) meer prioriteit verdienen, dan zullen deze eerst wordt aangepakt.</w:t>
            </w:r>
          </w:p>
          <w:p w14:paraId="3A99CB00" w14:textId="77777777" w:rsidR="00732F8B" w:rsidRDefault="00B41747" w:rsidP="00307B9E">
            <w:pPr>
              <w:pStyle w:val="TableParagraph"/>
              <w:spacing w:before="120" w:after="120" w:line="240" w:lineRule="auto"/>
              <w:ind w:left="142" w:right="272"/>
              <w:jc w:val="both"/>
              <w:rPr>
                <w:rFonts w:ascii="Verdana" w:hAnsi="Verdana"/>
                <w:sz w:val="20"/>
                <w:szCs w:val="20"/>
              </w:rPr>
            </w:pPr>
            <w:r w:rsidRPr="00B41747">
              <w:rPr>
                <w:rFonts w:ascii="Verdana" w:hAnsi="Verdana"/>
                <w:sz w:val="20"/>
                <w:szCs w:val="20"/>
              </w:rPr>
              <w:t>Ten slotte wordt in transversaal programma ‘ruimte voor water’ de gebiedscoalitie</w:t>
            </w:r>
            <w:r>
              <w:rPr>
                <w:rFonts w:ascii="Verdana" w:hAnsi="Verdana"/>
                <w:sz w:val="20"/>
                <w:szCs w:val="20"/>
              </w:rPr>
              <w:t xml:space="preserve"> eraan herinnerd </w:t>
            </w:r>
            <w:r w:rsidRPr="00B41747">
              <w:rPr>
                <w:rFonts w:ascii="Verdana" w:hAnsi="Verdana"/>
                <w:sz w:val="20"/>
                <w:szCs w:val="20"/>
              </w:rPr>
              <w:t>om de</w:t>
            </w:r>
            <w:r>
              <w:rPr>
                <w:rFonts w:ascii="Verdana" w:hAnsi="Verdana"/>
                <w:sz w:val="20"/>
                <w:szCs w:val="20"/>
              </w:rPr>
              <w:t xml:space="preserve"> aandacht en</w:t>
            </w:r>
            <w:r w:rsidRPr="00B41747">
              <w:rPr>
                <w:rFonts w:ascii="Verdana" w:hAnsi="Verdana"/>
                <w:sz w:val="20"/>
                <w:szCs w:val="20"/>
              </w:rPr>
              <w:t xml:space="preserve"> engagementen die eerder zijn aangegaan rond </w:t>
            </w:r>
            <w:r w:rsidRPr="00C80F26">
              <w:rPr>
                <w:rFonts w:ascii="Verdana" w:hAnsi="Verdana"/>
                <w:b/>
                <w:sz w:val="20"/>
                <w:szCs w:val="20"/>
              </w:rPr>
              <w:t>zorg voor waterkwaliteit</w:t>
            </w:r>
            <w:r w:rsidRPr="00B41747">
              <w:rPr>
                <w:rFonts w:ascii="Verdana" w:hAnsi="Verdana"/>
                <w:sz w:val="20"/>
                <w:szCs w:val="20"/>
              </w:rPr>
              <w:t xml:space="preserve"> via rioleringswerken en een gepast vergunningenbeleid niet te verslappen. Valleien laten overstromen met water van een voldoende kwaliteit is </w:t>
            </w:r>
            <w:r w:rsidR="00CC0C6E">
              <w:rPr>
                <w:rFonts w:ascii="Verdana" w:hAnsi="Verdana"/>
                <w:sz w:val="20"/>
                <w:szCs w:val="20"/>
              </w:rPr>
              <w:t xml:space="preserve">immers </w:t>
            </w:r>
            <w:r w:rsidRPr="00B41747">
              <w:rPr>
                <w:rFonts w:ascii="Verdana" w:hAnsi="Verdana"/>
                <w:sz w:val="20"/>
                <w:szCs w:val="20"/>
              </w:rPr>
              <w:t>meer verenigbaar met ander landgebruik</w:t>
            </w:r>
            <w:r>
              <w:rPr>
                <w:rFonts w:ascii="Verdana" w:hAnsi="Verdana"/>
                <w:sz w:val="20"/>
                <w:szCs w:val="20"/>
              </w:rPr>
              <w:t xml:space="preserve"> zoals natuur en landbouw.</w:t>
            </w:r>
          </w:p>
          <w:p w14:paraId="4A45B918" w14:textId="77777777" w:rsidR="00AE4C10" w:rsidRDefault="00AE4C10" w:rsidP="00307B9E">
            <w:pPr>
              <w:pStyle w:val="TableParagraph"/>
              <w:spacing w:before="120" w:after="120" w:line="240" w:lineRule="auto"/>
              <w:ind w:left="142" w:right="272"/>
              <w:jc w:val="both"/>
              <w:rPr>
                <w:rFonts w:ascii="Verdana" w:hAnsi="Verdana"/>
                <w:sz w:val="20"/>
                <w:szCs w:val="20"/>
              </w:rPr>
            </w:pPr>
          </w:p>
          <w:p w14:paraId="0B63B5A7" w14:textId="0B5801B2" w:rsidR="00AE4C10" w:rsidRPr="003A1C85" w:rsidRDefault="00AE4C10" w:rsidP="00307B9E">
            <w:pPr>
              <w:pStyle w:val="TableParagraph"/>
              <w:spacing w:before="120" w:after="120" w:line="240" w:lineRule="auto"/>
              <w:ind w:left="142" w:right="272"/>
              <w:jc w:val="both"/>
              <w:rPr>
                <w:lang w:val="nl-BE"/>
              </w:rPr>
            </w:pPr>
          </w:p>
        </w:tc>
      </w:tr>
      <w:tr w:rsidR="002E2219" w:rsidRPr="00E63DAA" w14:paraId="14DE3E00" w14:textId="77777777" w:rsidTr="006C7D3D">
        <w:trPr>
          <w:trHeight w:val="537"/>
        </w:trPr>
        <w:tc>
          <w:tcPr>
            <w:tcW w:w="5000" w:type="pct"/>
            <w:vAlign w:val="center"/>
          </w:tcPr>
          <w:p w14:paraId="2A8A40A2" w14:textId="57A33D64" w:rsidR="002E2219" w:rsidRPr="005405D1" w:rsidRDefault="002E2219" w:rsidP="006C7D3D">
            <w:pPr>
              <w:pStyle w:val="Kop3"/>
              <w:spacing w:before="120" w:after="120"/>
              <w:ind w:left="284"/>
              <w:outlineLvl w:val="2"/>
              <w:rPr>
                <w:rFonts w:ascii="Verdana" w:hAnsi="Verdana"/>
                <w:b/>
                <w:sz w:val="20"/>
                <w:lang w:val="nl-BE"/>
              </w:rPr>
            </w:pPr>
            <w:bookmarkStart w:id="21" w:name="_Toc129823528"/>
            <w:r w:rsidRPr="005405D1">
              <w:rPr>
                <w:rFonts w:ascii="Verdana" w:hAnsi="Verdana"/>
                <w:b/>
                <w:sz w:val="20"/>
                <w:lang w:val="nl-BE"/>
              </w:rPr>
              <w:lastRenderedPageBreak/>
              <w:t>4.2.2 Ruimte voor natuur</w:t>
            </w:r>
            <w:bookmarkEnd w:id="21"/>
          </w:p>
        </w:tc>
      </w:tr>
      <w:tr w:rsidR="002E2219" w:rsidRPr="00E63DAA" w14:paraId="4D54631B" w14:textId="77777777" w:rsidTr="00E70C50">
        <w:trPr>
          <w:trHeight w:val="537"/>
        </w:trPr>
        <w:tc>
          <w:tcPr>
            <w:tcW w:w="5000" w:type="pct"/>
          </w:tcPr>
          <w:p w14:paraId="6ED2DBD0" w14:textId="0CB0D9A5" w:rsidR="00AE4C10" w:rsidRPr="00AE4C10" w:rsidRDefault="00AE4C10" w:rsidP="00F33F19">
            <w:pPr>
              <w:pStyle w:val="TableParagraph"/>
              <w:spacing w:before="120" w:after="120"/>
              <w:ind w:left="142" w:right="272"/>
              <w:jc w:val="both"/>
              <w:rPr>
                <w:rFonts w:ascii="Verdana" w:hAnsi="Verdana"/>
                <w:sz w:val="20"/>
                <w:szCs w:val="20"/>
                <w:lang w:val="nl-BE"/>
              </w:rPr>
            </w:pPr>
            <w:r w:rsidRPr="00AE4C10">
              <w:rPr>
                <w:rFonts w:ascii="Verdana" w:hAnsi="Verdana"/>
                <w:sz w:val="20"/>
                <w:szCs w:val="20"/>
                <w:lang w:val="nl-BE"/>
              </w:rPr>
              <w:t>Er is niet één ecosysteem de kampioen van klimaatmitigatie: om het landschap voldoende weerbaar te maken tegen de gevolgen van de klimaatverandering, en om het gebied leefbaar te houden voor de mens en een grote diversiteit aan soorten, is een én-én-verhaal nodig waarbij herstel en behoud van natte natuur gepaard gaan met de versterking van</w:t>
            </w:r>
            <w:r>
              <w:rPr>
                <w:rFonts w:ascii="Verdana" w:hAnsi="Verdana"/>
                <w:sz w:val="20"/>
                <w:szCs w:val="20"/>
                <w:lang w:val="nl-BE"/>
              </w:rPr>
              <w:t xml:space="preserve"> bestaande</w:t>
            </w:r>
            <w:r w:rsidRPr="00AE4C10">
              <w:rPr>
                <w:rFonts w:ascii="Verdana" w:hAnsi="Verdana"/>
                <w:sz w:val="20"/>
                <w:szCs w:val="20"/>
                <w:lang w:val="nl-BE"/>
              </w:rPr>
              <w:t xml:space="preserve"> boscomplexen en </w:t>
            </w:r>
            <w:r>
              <w:rPr>
                <w:rFonts w:ascii="Verdana" w:hAnsi="Verdana"/>
                <w:sz w:val="20"/>
                <w:szCs w:val="20"/>
                <w:lang w:val="nl-BE"/>
              </w:rPr>
              <w:t xml:space="preserve">uitbreiding van </w:t>
            </w:r>
            <w:r w:rsidRPr="00AE4C10">
              <w:rPr>
                <w:rFonts w:ascii="Verdana" w:hAnsi="Verdana"/>
                <w:sz w:val="20"/>
                <w:szCs w:val="20"/>
                <w:lang w:val="nl-BE"/>
              </w:rPr>
              <w:t xml:space="preserve">groenblauwe netwerken in en langs de vallei. Het </w:t>
            </w:r>
            <w:r>
              <w:rPr>
                <w:rFonts w:ascii="Verdana" w:hAnsi="Verdana"/>
                <w:sz w:val="20"/>
                <w:szCs w:val="20"/>
                <w:lang w:val="nl-BE"/>
              </w:rPr>
              <w:t xml:space="preserve">doel van </w:t>
            </w:r>
            <w:r w:rsidRPr="00AE4C10">
              <w:rPr>
                <w:rFonts w:ascii="Verdana" w:hAnsi="Verdana"/>
                <w:sz w:val="20"/>
                <w:szCs w:val="20"/>
                <w:lang w:val="nl-BE"/>
              </w:rPr>
              <w:t>transversaal pro</w:t>
            </w:r>
            <w:r>
              <w:rPr>
                <w:rFonts w:ascii="Verdana" w:hAnsi="Verdana"/>
                <w:sz w:val="20"/>
                <w:szCs w:val="20"/>
                <w:lang w:val="nl-BE"/>
              </w:rPr>
              <w:t xml:space="preserve">gramma ‘ruimte voor natuur’ is daarom terug te brengen tot een eenduidig uitgangspunt: </w:t>
            </w:r>
            <w:r w:rsidRPr="00AE4C10">
              <w:rPr>
                <w:rFonts w:ascii="Verdana" w:hAnsi="Verdana"/>
                <w:b/>
                <w:sz w:val="20"/>
                <w:szCs w:val="20"/>
                <w:lang w:val="nl-BE"/>
              </w:rPr>
              <w:t>de natuur terug in ons leven brengen</w:t>
            </w:r>
            <w:r>
              <w:rPr>
                <w:rFonts w:ascii="Verdana" w:hAnsi="Verdana"/>
                <w:sz w:val="20"/>
                <w:szCs w:val="20"/>
                <w:lang w:val="nl-BE"/>
              </w:rPr>
              <w:t>. Daartoe biedt het transversaal programma instrumentele kapstokken om:</w:t>
            </w:r>
          </w:p>
          <w:p w14:paraId="1C36A9FE" w14:textId="2734C626" w:rsidR="00AE4C10" w:rsidRPr="00AE4C10" w:rsidRDefault="00AE4C10" w:rsidP="00F33F19">
            <w:pPr>
              <w:pStyle w:val="TableParagraph"/>
              <w:numPr>
                <w:ilvl w:val="0"/>
                <w:numId w:val="17"/>
              </w:numPr>
              <w:spacing w:before="120" w:after="120"/>
              <w:ind w:right="272"/>
              <w:jc w:val="both"/>
              <w:rPr>
                <w:rFonts w:ascii="Verdana" w:hAnsi="Verdana"/>
                <w:sz w:val="20"/>
                <w:szCs w:val="20"/>
              </w:rPr>
            </w:pPr>
            <w:r w:rsidRPr="00AE4C10">
              <w:rPr>
                <w:rFonts w:ascii="Verdana" w:hAnsi="Verdana"/>
                <w:sz w:val="20"/>
                <w:szCs w:val="20"/>
              </w:rPr>
              <w:t>lokale besturen</w:t>
            </w:r>
            <w:r>
              <w:rPr>
                <w:rFonts w:ascii="Verdana" w:hAnsi="Verdana"/>
                <w:sz w:val="20"/>
                <w:szCs w:val="20"/>
              </w:rPr>
              <w:t xml:space="preserve"> te</w:t>
            </w:r>
            <w:r w:rsidRPr="00AE4C10">
              <w:rPr>
                <w:rFonts w:ascii="Verdana" w:hAnsi="Verdana"/>
                <w:sz w:val="20"/>
                <w:szCs w:val="20"/>
              </w:rPr>
              <w:t xml:space="preserve"> ondersteunen bij de realisatie van (minstens) één substantieel bebossingsproject per gemeente;</w:t>
            </w:r>
          </w:p>
          <w:p w14:paraId="2461266F" w14:textId="77777777" w:rsidR="00450576" w:rsidRDefault="00AE4C10" w:rsidP="00F33F19">
            <w:pPr>
              <w:pStyle w:val="TableParagraph"/>
              <w:numPr>
                <w:ilvl w:val="0"/>
                <w:numId w:val="17"/>
              </w:numPr>
              <w:spacing w:before="120" w:after="120"/>
              <w:ind w:right="272"/>
              <w:jc w:val="both"/>
              <w:rPr>
                <w:rFonts w:ascii="Verdana" w:hAnsi="Verdana"/>
                <w:sz w:val="20"/>
                <w:szCs w:val="20"/>
              </w:rPr>
            </w:pPr>
            <w:r w:rsidRPr="00AE4C10">
              <w:rPr>
                <w:rFonts w:ascii="Verdana" w:hAnsi="Verdana"/>
                <w:sz w:val="20"/>
                <w:szCs w:val="20"/>
              </w:rPr>
              <w:t xml:space="preserve">de connectiviteit tussen waardevolle natuurkernen </w:t>
            </w:r>
            <w:r>
              <w:rPr>
                <w:rFonts w:ascii="Verdana" w:hAnsi="Verdana"/>
                <w:sz w:val="20"/>
                <w:szCs w:val="20"/>
              </w:rPr>
              <w:t xml:space="preserve">te </w:t>
            </w:r>
            <w:r w:rsidRPr="00AE4C10">
              <w:rPr>
                <w:rFonts w:ascii="Verdana" w:hAnsi="Verdana"/>
                <w:sz w:val="20"/>
                <w:szCs w:val="20"/>
              </w:rPr>
              <w:t>bevorderen via de versterking van het functioneel ecologisch netwerk (FEN), door op basis van een methodologisch kader de meest prioritaire potentiezones in het gebied geschikt in te richten.</w:t>
            </w:r>
          </w:p>
          <w:p w14:paraId="7E0BC846" w14:textId="621AB080" w:rsidR="00F33F19" w:rsidRPr="00F33F19" w:rsidRDefault="00F33F19" w:rsidP="00F33F19">
            <w:pPr>
              <w:pStyle w:val="TableParagraph"/>
              <w:spacing w:before="120" w:after="120"/>
              <w:ind w:left="142" w:right="272"/>
              <w:jc w:val="both"/>
              <w:rPr>
                <w:rFonts w:ascii="Verdana" w:hAnsi="Verdana"/>
                <w:sz w:val="20"/>
                <w:szCs w:val="20"/>
              </w:rPr>
            </w:pPr>
            <w:r w:rsidRPr="00F33F19">
              <w:rPr>
                <w:rFonts w:ascii="Verdana" w:hAnsi="Verdana"/>
                <w:sz w:val="20"/>
                <w:szCs w:val="20"/>
              </w:rPr>
              <w:t xml:space="preserve">Robuuste natuur-, bos- en valleigebieden vormen de ruggengraat van een ruimer, functioneel groenblauw netwerk, dat zich doorheen de open ruimte uitstrekt tot in het centrum van dorpen en steden. In het </w:t>
            </w:r>
            <w:r w:rsidRPr="00F33F19">
              <w:rPr>
                <w:rFonts w:ascii="Verdana" w:hAnsi="Verdana"/>
                <w:b/>
                <w:sz w:val="20"/>
                <w:szCs w:val="20"/>
              </w:rPr>
              <w:t>operationeel uitvoeringsprogramma bij ruimtelijke visie op landbouw, natuur en bos voor de regio Neteland</w:t>
            </w:r>
            <w:r w:rsidRPr="00F33F19">
              <w:rPr>
                <w:rFonts w:ascii="Verdana" w:hAnsi="Verdana"/>
                <w:sz w:val="20"/>
                <w:szCs w:val="20"/>
              </w:rPr>
              <w:t xml:space="preserve">  zitten verschillende voorstellen voor het versterken van de bosstructuur en het verbinden van natuurkernen via natuurverbindings- of verwevingsgebieden. Via dit transversaal programma worden deze ambities omgezet in conc</w:t>
            </w:r>
            <w:r>
              <w:rPr>
                <w:rFonts w:ascii="Verdana" w:hAnsi="Verdana"/>
                <w:sz w:val="20"/>
                <w:szCs w:val="20"/>
              </w:rPr>
              <w:t>rete realisaties op het terrein, in samenspraak met de lokale besturen en stakeholders.</w:t>
            </w:r>
          </w:p>
          <w:p w14:paraId="4E12CCFB" w14:textId="77777777" w:rsidR="00F33F19" w:rsidRPr="00F33F19" w:rsidRDefault="00F33F19" w:rsidP="00F33F19">
            <w:pPr>
              <w:pStyle w:val="TableParagraph"/>
              <w:spacing w:before="120" w:after="120"/>
              <w:ind w:left="142" w:right="272"/>
              <w:jc w:val="both"/>
              <w:rPr>
                <w:rFonts w:ascii="Verdana" w:hAnsi="Verdana"/>
                <w:sz w:val="20"/>
                <w:szCs w:val="20"/>
              </w:rPr>
            </w:pPr>
            <w:r w:rsidRPr="00F33F19">
              <w:rPr>
                <w:rFonts w:ascii="Verdana" w:hAnsi="Verdana"/>
                <w:sz w:val="20"/>
                <w:szCs w:val="20"/>
              </w:rPr>
              <w:t xml:space="preserve">Het inrichtingsplan voor de </w:t>
            </w:r>
            <w:r w:rsidRPr="00F33F19">
              <w:rPr>
                <w:rFonts w:ascii="Verdana" w:hAnsi="Verdana"/>
                <w:b/>
                <w:sz w:val="20"/>
                <w:szCs w:val="20"/>
              </w:rPr>
              <w:t>Sigmacluster ‘Vallei van de Grote Nete’</w:t>
            </w:r>
            <w:r w:rsidRPr="00F33F19">
              <w:rPr>
                <w:rFonts w:ascii="Verdana" w:hAnsi="Verdana"/>
                <w:sz w:val="20"/>
                <w:szCs w:val="20"/>
              </w:rPr>
              <w:t xml:space="preserve"> voorziet de realisatie van Europese natuurdoelen (zgn. instandhoudingsdoelstellingen of IHD’s), met name leefgebied voor verschillende ruimtebehoevende doelsoorten. Voor het herstel van de natuur zal ongeveer 220 ha bos gerooid worden. De Vlaamse Overheid engageert zich echter om voor het Sigmaplan tot minstens een neutrale bosbalans te komen, en over de totaliteit van het Sigmaplan wordt er een bostoename voorzien. </w:t>
            </w:r>
          </w:p>
          <w:p w14:paraId="4D67CCB5" w14:textId="2D5975AC" w:rsidR="00F33F19" w:rsidRDefault="00F33F19" w:rsidP="00F33F19">
            <w:pPr>
              <w:pStyle w:val="TableParagraph"/>
              <w:spacing w:before="120" w:after="120"/>
              <w:ind w:left="142" w:right="272"/>
              <w:jc w:val="both"/>
              <w:rPr>
                <w:rFonts w:ascii="Verdana" w:hAnsi="Verdana"/>
                <w:sz w:val="20"/>
                <w:szCs w:val="20"/>
              </w:rPr>
            </w:pPr>
            <w:r w:rsidRPr="00F33F19">
              <w:rPr>
                <w:rFonts w:ascii="Verdana" w:hAnsi="Verdana"/>
                <w:sz w:val="20"/>
                <w:szCs w:val="20"/>
              </w:rPr>
              <w:t>Desondanks dit voornemen kan niet worden gegarandeerd dat op niveau van individuele gemeenten er een neutrale bosbalans kan worden bereikt door het Sigmaplan</w:t>
            </w:r>
            <w:r w:rsidR="00DE0E53">
              <w:rPr>
                <w:rFonts w:ascii="Verdana" w:hAnsi="Verdana"/>
                <w:sz w:val="20"/>
                <w:szCs w:val="20"/>
              </w:rPr>
              <w:t xml:space="preserve"> alleen</w:t>
            </w:r>
            <w:r w:rsidRPr="00F33F19">
              <w:rPr>
                <w:rFonts w:ascii="Verdana" w:hAnsi="Verdana"/>
                <w:sz w:val="20"/>
                <w:szCs w:val="20"/>
              </w:rPr>
              <w:t xml:space="preserve">. Daarom wordt in dit transversaal programma via de methodiek van de </w:t>
            </w:r>
            <w:r w:rsidRPr="00F33F19">
              <w:rPr>
                <w:rFonts w:ascii="Verdana" w:hAnsi="Verdana"/>
                <w:b/>
                <w:sz w:val="20"/>
                <w:szCs w:val="20"/>
              </w:rPr>
              <w:t xml:space="preserve">boskansennota’s </w:t>
            </w:r>
            <w:r w:rsidRPr="00F33F19">
              <w:rPr>
                <w:rFonts w:ascii="Verdana" w:hAnsi="Verdana"/>
                <w:sz w:val="20"/>
                <w:szCs w:val="20"/>
              </w:rPr>
              <w:t xml:space="preserve">met lokale besturen in gesprek gegaan om in co-creatie kansen te onderzoeken voor boscompensatie en bosuitbreiding op het eigen grondgebied van de gemeente.  </w:t>
            </w:r>
          </w:p>
          <w:p w14:paraId="3E3D59FF" w14:textId="590FC790" w:rsidR="00F33F19" w:rsidRPr="00F33F19" w:rsidRDefault="00F33F19" w:rsidP="00F33F19">
            <w:pPr>
              <w:pStyle w:val="TableParagraph"/>
              <w:spacing w:before="120" w:after="120"/>
              <w:ind w:left="142" w:right="272"/>
              <w:jc w:val="both"/>
              <w:rPr>
                <w:rFonts w:ascii="Verdana" w:hAnsi="Verdana"/>
                <w:sz w:val="20"/>
                <w:szCs w:val="20"/>
              </w:rPr>
            </w:pPr>
            <w:r w:rsidRPr="00F33F19">
              <w:rPr>
                <w:rFonts w:ascii="Verdana" w:hAnsi="Verdana"/>
                <w:sz w:val="20"/>
                <w:szCs w:val="20"/>
              </w:rPr>
              <w:t xml:space="preserve">Per gemeente wordt een boskansennota opgemaakt. Deze zal dienen als basis om samen met de lokale besturen, terrein beherende organisaties en particuliere terreineigenaars tot een effectieve realisatie van meer robuuste boskernen te komen. In de context van dit strategisch project wordt de realisatie </w:t>
            </w:r>
            <w:r w:rsidRPr="00F33F19">
              <w:rPr>
                <w:rFonts w:ascii="Verdana" w:hAnsi="Verdana"/>
                <w:b/>
                <w:sz w:val="20"/>
                <w:szCs w:val="20"/>
              </w:rPr>
              <w:t xml:space="preserve">van (minstens) één substantieel bebossingsproject per gemeente </w:t>
            </w:r>
            <w:r w:rsidRPr="00F33F19">
              <w:rPr>
                <w:rFonts w:ascii="Verdana" w:hAnsi="Verdana"/>
                <w:sz w:val="20"/>
                <w:szCs w:val="20"/>
              </w:rPr>
              <w:t xml:space="preserve">beoogd. De methodologische onderbouwing en de toepassing van de boskansennota’s voor realisaties op het terrein wordt in meer detail toegelicht als onderdeel van de aanvraag. </w:t>
            </w:r>
          </w:p>
          <w:p w14:paraId="324B05C3" w14:textId="77777777" w:rsidR="00F33F19" w:rsidRDefault="00F33F19" w:rsidP="00F33F19">
            <w:pPr>
              <w:pStyle w:val="TableParagraph"/>
              <w:spacing w:before="120" w:after="120"/>
              <w:ind w:left="142" w:right="272"/>
              <w:jc w:val="both"/>
              <w:rPr>
                <w:rFonts w:ascii="Verdana" w:hAnsi="Verdana"/>
                <w:sz w:val="20"/>
                <w:szCs w:val="20"/>
              </w:rPr>
            </w:pPr>
            <w:r w:rsidRPr="00F33F19">
              <w:rPr>
                <w:rFonts w:ascii="Verdana" w:hAnsi="Verdana"/>
                <w:sz w:val="20"/>
                <w:szCs w:val="20"/>
              </w:rPr>
              <w:t xml:space="preserve">Het </w:t>
            </w:r>
            <w:r w:rsidRPr="00F33F19">
              <w:rPr>
                <w:rFonts w:ascii="Verdana" w:hAnsi="Verdana"/>
                <w:b/>
                <w:sz w:val="20"/>
                <w:szCs w:val="20"/>
              </w:rPr>
              <w:t>functioneel ecologisch netwerk</w:t>
            </w:r>
            <w:r w:rsidRPr="00F33F19">
              <w:rPr>
                <w:rFonts w:ascii="Verdana" w:hAnsi="Verdana"/>
                <w:sz w:val="20"/>
                <w:szCs w:val="20"/>
              </w:rPr>
              <w:t xml:space="preserve"> moet gezien worden als een samenhangende structuur waarin de natuurfunctie in verschillende gradaties voorkomt. Het netwerk heeft tot doel om soorten, populaties en hun levensgemeenschappen in de provincie Antwerpen voldoende kansen te geven om zich in stand te houden. Het ruimtelijk beleid (samen met de sectorale wetgeving) moet er dan ook op gericht zijn om bij te dragen tot de realisatie van de natuurdoelstellingen (kwaliteit) en om de interne samenhang in het netwerk te bewerkstelligen en te garanderen (connectiviteit) . Naast het garanderen van onderlinge samenhang ten behoeve van de biodiversiteit zal het </w:t>
            </w:r>
            <w:r w:rsidRPr="00F33F19">
              <w:rPr>
                <w:rFonts w:ascii="Verdana" w:hAnsi="Verdana"/>
                <w:sz w:val="20"/>
                <w:szCs w:val="20"/>
              </w:rPr>
              <w:lastRenderedPageBreak/>
              <w:t>ecologisch netwerk nog functies uitoefenen en diensten leveren, zoals bijvoorbeeld CO2-captatie, klimaatmitigatie, recreatie, wat</w:t>
            </w:r>
            <w:r>
              <w:rPr>
                <w:rFonts w:ascii="Verdana" w:hAnsi="Verdana"/>
                <w:sz w:val="20"/>
                <w:szCs w:val="20"/>
              </w:rPr>
              <w:t>erretentie, luchtzuivering, … .</w:t>
            </w:r>
          </w:p>
          <w:p w14:paraId="21A6A297" w14:textId="31BD13C4" w:rsidR="00F33F19" w:rsidRPr="00860319" w:rsidRDefault="00F33F19" w:rsidP="00F33F19">
            <w:pPr>
              <w:pStyle w:val="TableParagraph"/>
              <w:spacing w:before="120" w:after="120"/>
              <w:ind w:left="142" w:right="272"/>
              <w:jc w:val="both"/>
              <w:rPr>
                <w:rFonts w:ascii="Verdana" w:hAnsi="Verdana"/>
                <w:sz w:val="20"/>
                <w:szCs w:val="20"/>
              </w:rPr>
            </w:pPr>
            <w:r w:rsidRPr="00F33F19">
              <w:rPr>
                <w:rFonts w:ascii="Verdana" w:hAnsi="Verdana"/>
                <w:sz w:val="20"/>
                <w:szCs w:val="20"/>
              </w:rPr>
              <w:t xml:space="preserve">In een versnipperd landschap is een ecologisch netwerk </w:t>
            </w:r>
            <w:r w:rsidRPr="00F33F19">
              <w:rPr>
                <w:rFonts w:ascii="Verdana" w:hAnsi="Verdana"/>
                <w:b/>
                <w:sz w:val="20"/>
                <w:szCs w:val="20"/>
              </w:rPr>
              <w:t>realiseren erg complex</w:t>
            </w:r>
            <w:r w:rsidRPr="00F33F19">
              <w:rPr>
                <w:rFonts w:ascii="Verdana" w:hAnsi="Verdana"/>
                <w:sz w:val="20"/>
                <w:szCs w:val="20"/>
              </w:rPr>
              <w:t xml:space="preserve">. Bovendien zijn de verantwoordelijkheden ook verdeeld over verschillende schouders. Zo zal Vlaanderen (ANB) een rol spelen in de Natura2000 gebieden en VEN. Provincie Antwerpen focust op gebieden waar provinciale prioritaire soorten ondersteuning nodig hebben en op de natuurverbindingen (volgens natuurdecreet). Natuurpunt heeft doelen in de eigen natuurreservaten. Lokale besturen die een eigen patrimonium hebben kunnen ook kijken naar kansen voor biodiversiteit en groenblauwe netwerken. Eveneens private eigenaars en andere grondbezitters kunnen een rol spelen in het ecologisch netwerk. Ook partners als Regionale Landschappen en Bosgroepen hebben een belangrijke rol voor de realisatie </w:t>
            </w:r>
            <w:r w:rsidRPr="00860319">
              <w:rPr>
                <w:rFonts w:ascii="Verdana" w:hAnsi="Verdana"/>
                <w:sz w:val="20"/>
                <w:szCs w:val="20"/>
              </w:rPr>
              <w:t xml:space="preserve">van het FEN. Samenwerken en samenwerkingsverbanden zijn dus nodig. Het transversaal programma </w:t>
            </w:r>
            <w:r w:rsidR="00DE0E53" w:rsidRPr="00860319">
              <w:rPr>
                <w:rFonts w:ascii="Verdana" w:hAnsi="Verdana"/>
                <w:sz w:val="20"/>
                <w:szCs w:val="20"/>
              </w:rPr>
              <w:t xml:space="preserve">‘ruimte voor natuur’ biedt een operationeel kader en een gepast instrumentarium om </w:t>
            </w:r>
            <w:r w:rsidR="00A7542B" w:rsidRPr="00860319">
              <w:rPr>
                <w:rFonts w:ascii="Verdana" w:hAnsi="Verdana"/>
                <w:sz w:val="20"/>
                <w:szCs w:val="20"/>
              </w:rPr>
              <w:t>in samenwerking tot realisaties te komen.</w:t>
            </w:r>
          </w:p>
          <w:p w14:paraId="75E3EC48" w14:textId="14CDA163" w:rsidR="00F33F19" w:rsidRPr="00F33F19" w:rsidRDefault="00F33F19" w:rsidP="00F33F19">
            <w:pPr>
              <w:pStyle w:val="TableParagraph"/>
              <w:spacing w:before="120" w:after="120"/>
              <w:ind w:left="142" w:right="272"/>
              <w:jc w:val="both"/>
              <w:rPr>
                <w:rFonts w:ascii="Verdana" w:hAnsi="Verdana"/>
                <w:sz w:val="20"/>
                <w:szCs w:val="20"/>
              </w:rPr>
            </w:pPr>
            <w:r w:rsidRPr="00860319">
              <w:rPr>
                <w:rFonts w:ascii="Verdana" w:hAnsi="Verdana"/>
                <w:sz w:val="20"/>
                <w:szCs w:val="20"/>
              </w:rPr>
              <w:t xml:space="preserve">De Dienst Duurzaam Milieu- en Natuurbeleid </w:t>
            </w:r>
            <w:r w:rsidR="00860319">
              <w:rPr>
                <w:rFonts w:ascii="Verdana" w:hAnsi="Verdana"/>
                <w:sz w:val="20"/>
                <w:szCs w:val="20"/>
              </w:rPr>
              <w:t xml:space="preserve">van Provincie </w:t>
            </w:r>
            <w:r w:rsidRPr="00860319">
              <w:rPr>
                <w:rFonts w:ascii="Verdana" w:hAnsi="Verdana"/>
                <w:b/>
                <w:sz w:val="20"/>
                <w:szCs w:val="20"/>
              </w:rPr>
              <w:t>werkt</w:t>
            </w:r>
            <w:r w:rsidR="00860319" w:rsidRPr="00860319">
              <w:rPr>
                <w:rFonts w:ascii="Verdana" w:hAnsi="Verdana"/>
                <w:b/>
                <w:sz w:val="20"/>
                <w:szCs w:val="20"/>
              </w:rPr>
              <w:t>e</w:t>
            </w:r>
            <w:r w:rsidRPr="00860319">
              <w:rPr>
                <w:rFonts w:ascii="Verdana" w:hAnsi="Verdana"/>
                <w:b/>
                <w:sz w:val="20"/>
                <w:szCs w:val="20"/>
              </w:rPr>
              <w:t xml:space="preserve"> een</w:t>
            </w:r>
            <w:r w:rsidRPr="00860319">
              <w:rPr>
                <w:rFonts w:ascii="Verdana" w:hAnsi="Verdana"/>
                <w:sz w:val="20"/>
                <w:szCs w:val="20"/>
              </w:rPr>
              <w:t xml:space="preserve"> </w:t>
            </w:r>
            <w:r w:rsidRPr="00860319">
              <w:rPr>
                <w:rFonts w:ascii="Verdana" w:hAnsi="Verdana"/>
                <w:b/>
                <w:sz w:val="20"/>
                <w:szCs w:val="20"/>
              </w:rPr>
              <w:t xml:space="preserve">kaart </w:t>
            </w:r>
            <w:r w:rsidR="00860319" w:rsidRPr="00860319">
              <w:rPr>
                <w:rFonts w:ascii="Verdana" w:hAnsi="Verdana"/>
                <w:b/>
                <w:sz w:val="20"/>
                <w:szCs w:val="20"/>
              </w:rPr>
              <w:t xml:space="preserve">uit </w:t>
            </w:r>
            <w:r w:rsidRPr="00860319">
              <w:rPr>
                <w:rFonts w:ascii="Verdana" w:hAnsi="Verdana"/>
                <w:b/>
                <w:sz w:val="20"/>
                <w:szCs w:val="20"/>
              </w:rPr>
              <w:t xml:space="preserve">om </w:t>
            </w:r>
            <w:r w:rsidR="00860319" w:rsidRPr="00860319">
              <w:rPr>
                <w:rFonts w:ascii="Verdana" w:hAnsi="Verdana"/>
                <w:b/>
                <w:sz w:val="20"/>
                <w:szCs w:val="20"/>
              </w:rPr>
              <w:t>he</w:t>
            </w:r>
            <w:r w:rsidRPr="00860319">
              <w:rPr>
                <w:rFonts w:ascii="Verdana" w:hAnsi="Verdana"/>
                <w:b/>
                <w:sz w:val="20"/>
                <w:szCs w:val="20"/>
              </w:rPr>
              <w:t>t ecologisch netwerk te kunnen visualisere</w:t>
            </w:r>
            <w:r w:rsidR="00DE0E53" w:rsidRPr="00860319">
              <w:rPr>
                <w:rFonts w:ascii="Verdana" w:hAnsi="Verdana"/>
                <w:b/>
                <w:sz w:val="20"/>
                <w:szCs w:val="20"/>
              </w:rPr>
              <w:t>n</w:t>
            </w:r>
            <w:r w:rsidR="00DE0E53" w:rsidRPr="00860319">
              <w:rPr>
                <w:rFonts w:ascii="Verdana" w:hAnsi="Verdana"/>
                <w:sz w:val="20"/>
                <w:szCs w:val="20"/>
              </w:rPr>
              <w:t>. In een eerste fase</w:t>
            </w:r>
            <w:r w:rsidRPr="00860319">
              <w:rPr>
                <w:rFonts w:ascii="Verdana" w:hAnsi="Verdana"/>
                <w:sz w:val="20"/>
                <w:szCs w:val="20"/>
              </w:rPr>
              <w:t xml:space="preserve"> werd via een GIS-oefening een kaart uitgetekend waarin de beschikbare kennis omtrent biologische diversiteit samengebracht werd aan de hand van een catalogus van relevante GIS-lagen. De kaart en de informatie geven een aanzet voor een netwerk</w:t>
            </w:r>
            <w:r w:rsidRPr="00F33F19">
              <w:rPr>
                <w:rFonts w:ascii="Verdana" w:hAnsi="Verdana"/>
                <w:sz w:val="20"/>
                <w:szCs w:val="20"/>
              </w:rPr>
              <w:t xml:space="preserve"> van natuurwaarden op schaal van de hele provincie.</w:t>
            </w:r>
          </w:p>
          <w:p w14:paraId="43EC7BDE" w14:textId="6DA61776" w:rsidR="00F33F19" w:rsidRDefault="00F33F19" w:rsidP="00AA50BD">
            <w:pPr>
              <w:pStyle w:val="TableParagraph"/>
              <w:spacing w:before="120" w:after="120"/>
              <w:ind w:left="142" w:right="272"/>
              <w:jc w:val="both"/>
              <w:rPr>
                <w:rFonts w:ascii="Verdana" w:hAnsi="Verdana"/>
                <w:sz w:val="20"/>
                <w:szCs w:val="20"/>
              </w:rPr>
            </w:pPr>
            <w:r w:rsidRPr="00F33F19">
              <w:rPr>
                <w:rFonts w:ascii="Verdana" w:hAnsi="Verdana"/>
                <w:sz w:val="20"/>
                <w:szCs w:val="20"/>
              </w:rPr>
              <w:t>In het stroomgebied van de Grote Nete is een groot aandeel van de oppervlakte afgebakend als natuurkernen, zie donkergroene zones op onderstaande kaart</w:t>
            </w:r>
            <w:r>
              <w:rPr>
                <w:rFonts w:ascii="Verdana" w:hAnsi="Verdana"/>
                <w:sz w:val="20"/>
                <w:szCs w:val="20"/>
              </w:rPr>
              <w:t>.</w:t>
            </w:r>
          </w:p>
          <w:p w14:paraId="17DEF3BE" w14:textId="4161FB3F" w:rsidR="00F33F19" w:rsidRDefault="00F33F19" w:rsidP="00F33F19">
            <w:pPr>
              <w:pStyle w:val="TableParagraph"/>
              <w:spacing w:before="120" w:after="120"/>
              <w:ind w:left="142" w:right="272" w:hanging="32"/>
              <w:jc w:val="both"/>
              <w:rPr>
                <w:rFonts w:ascii="Verdana" w:hAnsi="Verdana"/>
                <w:sz w:val="20"/>
                <w:szCs w:val="20"/>
              </w:rPr>
            </w:pPr>
          </w:p>
          <w:p w14:paraId="66F08616" w14:textId="4FD49AAE" w:rsidR="00F33F19" w:rsidRDefault="00F33F19" w:rsidP="00F33F19">
            <w:pPr>
              <w:pStyle w:val="TableParagraph"/>
              <w:spacing w:before="120" w:after="120"/>
              <w:ind w:left="142" w:right="272" w:hanging="32"/>
              <w:jc w:val="both"/>
              <w:rPr>
                <w:rFonts w:ascii="Verdana" w:hAnsi="Verdana"/>
                <w:sz w:val="20"/>
                <w:szCs w:val="20"/>
              </w:rPr>
            </w:pPr>
          </w:p>
          <w:p w14:paraId="2A3EDDA1" w14:textId="1AB9DBC4" w:rsidR="00F33F19" w:rsidRDefault="00F33F19" w:rsidP="00F33F19">
            <w:pPr>
              <w:pStyle w:val="TableParagraph"/>
              <w:spacing w:before="120" w:after="120"/>
              <w:ind w:left="142" w:right="272" w:hanging="32"/>
              <w:jc w:val="both"/>
              <w:rPr>
                <w:rFonts w:ascii="Verdana" w:hAnsi="Verdana"/>
                <w:sz w:val="20"/>
                <w:szCs w:val="20"/>
              </w:rPr>
            </w:pPr>
          </w:p>
          <w:p w14:paraId="6730BBE7" w14:textId="07D20D24" w:rsidR="00F33F19" w:rsidRDefault="00F33F19" w:rsidP="00F33F19">
            <w:pPr>
              <w:pStyle w:val="TableParagraph"/>
              <w:spacing w:before="120" w:after="120"/>
              <w:ind w:left="142" w:right="272" w:hanging="32"/>
              <w:jc w:val="both"/>
              <w:rPr>
                <w:rFonts w:ascii="Verdana" w:hAnsi="Verdana"/>
                <w:sz w:val="20"/>
                <w:szCs w:val="20"/>
              </w:rPr>
            </w:pPr>
          </w:p>
          <w:p w14:paraId="204EE21E" w14:textId="5DDFB5E2" w:rsidR="00F33F19" w:rsidRDefault="00F33F19" w:rsidP="00F33F19">
            <w:pPr>
              <w:pStyle w:val="TableParagraph"/>
              <w:spacing w:before="120" w:after="120"/>
              <w:ind w:left="142" w:right="272" w:hanging="32"/>
              <w:jc w:val="both"/>
              <w:rPr>
                <w:rFonts w:ascii="Verdana" w:hAnsi="Verdana"/>
                <w:sz w:val="20"/>
                <w:szCs w:val="20"/>
              </w:rPr>
            </w:pPr>
          </w:p>
          <w:p w14:paraId="4473D4DD" w14:textId="29AAE304" w:rsidR="00F33F19" w:rsidRDefault="00F33F19" w:rsidP="00F33F19">
            <w:pPr>
              <w:pStyle w:val="TableParagraph"/>
              <w:spacing w:before="120" w:after="120"/>
              <w:ind w:left="142" w:right="272" w:hanging="32"/>
              <w:jc w:val="both"/>
              <w:rPr>
                <w:rFonts w:ascii="Verdana" w:hAnsi="Verdana"/>
                <w:sz w:val="20"/>
                <w:szCs w:val="20"/>
              </w:rPr>
            </w:pPr>
          </w:p>
          <w:p w14:paraId="1BD3D577" w14:textId="6BC3DD3B" w:rsidR="00F33F19" w:rsidRDefault="00F33F19" w:rsidP="00F33F19">
            <w:pPr>
              <w:pStyle w:val="TableParagraph"/>
              <w:spacing w:before="120" w:after="120"/>
              <w:ind w:left="142" w:right="272" w:hanging="32"/>
              <w:jc w:val="both"/>
              <w:rPr>
                <w:rFonts w:ascii="Verdana" w:hAnsi="Verdana"/>
                <w:sz w:val="20"/>
                <w:szCs w:val="20"/>
              </w:rPr>
            </w:pPr>
          </w:p>
          <w:p w14:paraId="540B0B81" w14:textId="28F0DC01" w:rsidR="00F33F19" w:rsidRDefault="00F33F19" w:rsidP="00F33F19">
            <w:pPr>
              <w:pStyle w:val="TableParagraph"/>
              <w:spacing w:before="120" w:after="120"/>
              <w:ind w:left="142" w:right="272" w:hanging="32"/>
              <w:jc w:val="both"/>
              <w:rPr>
                <w:rFonts w:ascii="Verdana" w:hAnsi="Verdana"/>
                <w:sz w:val="20"/>
                <w:szCs w:val="20"/>
              </w:rPr>
            </w:pPr>
          </w:p>
          <w:p w14:paraId="3B34E1CA" w14:textId="414914D0" w:rsidR="00F33F19" w:rsidRDefault="00F33F19" w:rsidP="00F33F19">
            <w:pPr>
              <w:pStyle w:val="TableParagraph"/>
              <w:spacing w:before="120" w:after="120"/>
              <w:ind w:left="142" w:right="272" w:hanging="32"/>
              <w:jc w:val="both"/>
              <w:rPr>
                <w:rFonts w:ascii="Verdana" w:hAnsi="Verdana"/>
                <w:sz w:val="20"/>
                <w:szCs w:val="20"/>
              </w:rPr>
            </w:pPr>
          </w:p>
          <w:p w14:paraId="2BB0485B" w14:textId="7DF0808A" w:rsidR="00F33F19" w:rsidRDefault="00F33F19" w:rsidP="00F33F19">
            <w:pPr>
              <w:pStyle w:val="TableParagraph"/>
              <w:spacing w:before="120" w:after="120"/>
              <w:ind w:left="142" w:right="272" w:hanging="32"/>
              <w:jc w:val="both"/>
              <w:rPr>
                <w:rFonts w:ascii="Verdana" w:hAnsi="Verdana"/>
                <w:sz w:val="20"/>
                <w:szCs w:val="20"/>
              </w:rPr>
            </w:pPr>
          </w:p>
          <w:p w14:paraId="0E801F21" w14:textId="20033A59" w:rsidR="00F33F19" w:rsidRDefault="00F33F19" w:rsidP="00F33F19">
            <w:pPr>
              <w:pStyle w:val="TableParagraph"/>
              <w:spacing w:before="120" w:after="120"/>
              <w:ind w:left="142" w:right="272" w:hanging="32"/>
              <w:jc w:val="both"/>
              <w:rPr>
                <w:rFonts w:ascii="Verdana" w:hAnsi="Verdana"/>
                <w:sz w:val="20"/>
                <w:szCs w:val="20"/>
              </w:rPr>
            </w:pPr>
          </w:p>
          <w:p w14:paraId="289531D0" w14:textId="691A8583" w:rsidR="00F33F19" w:rsidRDefault="00F33F19" w:rsidP="00F33F19">
            <w:pPr>
              <w:pStyle w:val="TableParagraph"/>
              <w:spacing w:before="120" w:after="120"/>
              <w:ind w:left="142" w:right="272" w:hanging="32"/>
              <w:jc w:val="both"/>
              <w:rPr>
                <w:rFonts w:ascii="Verdana" w:hAnsi="Verdana"/>
                <w:sz w:val="20"/>
                <w:szCs w:val="20"/>
              </w:rPr>
            </w:pPr>
          </w:p>
          <w:p w14:paraId="3980D173" w14:textId="77777777" w:rsidR="00F33F19" w:rsidRDefault="00F33F19" w:rsidP="00F33F19">
            <w:pPr>
              <w:pStyle w:val="TableParagraph"/>
              <w:spacing w:before="120" w:after="120"/>
              <w:ind w:left="142" w:right="272" w:hanging="32"/>
              <w:jc w:val="both"/>
              <w:rPr>
                <w:rFonts w:ascii="Verdana" w:hAnsi="Verdana"/>
                <w:sz w:val="20"/>
                <w:szCs w:val="20"/>
              </w:rPr>
            </w:pPr>
          </w:p>
          <w:p w14:paraId="519676EB" w14:textId="5614D28A" w:rsidR="00F33F19" w:rsidRDefault="00F33F19" w:rsidP="00F33F19">
            <w:pPr>
              <w:pStyle w:val="TableParagraph"/>
              <w:spacing w:before="120" w:after="120"/>
              <w:ind w:left="142" w:right="272" w:hanging="32"/>
              <w:jc w:val="both"/>
              <w:rPr>
                <w:rFonts w:ascii="Verdana" w:hAnsi="Verdana"/>
                <w:sz w:val="20"/>
                <w:szCs w:val="20"/>
              </w:rPr>
            </w:pPr>
          </w:p>
          <w:p w14:paraId="77DDD81D" w14:textId="6F0C2A20" w:rsidR="00F33F19" w:rsidRDefault="00F33F19" w:rsidP="00F33F19">
            <w:pPr>
              <w:pStyle w:val="TableParagraph"/>
              <w:spacing w:before="120" w:after="120"/>
              <w:ind w:left="142" w:right="272" w:hanging="32"/>
              <w:jc w:val="both"/>
              <w:rPr>
                <w:rFonts w:ascii="Verdana" w:hAnsi="Verdana"/>
                <w:sz w:val="20"/>
                <w:szCs w:val="20"/>
              </w:rPr>
            </w:pPr>
          </w:p>
          <w:p w14:paraId="0408BC85" w14:textId="77777777" w:rsidR="00F33F19" w:rsidRDefault="00F33F19" w:rsidP="00F33F19">
            <w:pPr>
              <w:pStyle w:val="TableParagraph"/>
              <w:spacing w:before="120" w:after="120"/>
              <w:ind w:left="142" w:right="272" w:hanging="32"/>
              <w:jc w:val="center"/>
              <w:rPr>
                <w:rFonts w:ascii="Verdana" w:hAnsi="Verdana"/>
                <w:sz w:val="20"/>
                <w:szCs w:val="20"/>
              </w:rPr>
            </w:pPr>
          </w:p>
          <w:p w14:paraId="40B8EE35" w14:textId="35908345" w:rsidR="00F33F19" w:rsidRDefault="00F33F19" w:rsidP="00F33F19">
            <w:pPr>
              <w:pStyle w:val="TableParagraph"/>
              <w:spacing w:before="120" w:after="120"/>
              <w:ind w:left="142" w:right="272" w:hanging="32"/>
              <w:jc w:val="center"/>
              <w:rPr>
                <w:rFonts w:ascii="Verdana" w:hAnsi="Verdana"/>
                <w:sz w:val="20"/>
                <w:szCs w:val="20"/>
              </w:rPr>
            </w:pPr>
            <w:r w:rsidRPr="00E36F41">
              <w:rPr>
                <w:noProof/>
                <w:lang w:val="nl-BE" w:eastAsia="nl-BE"/>
              </w:rPr>
              <w:drawing>
                <wp:inline distT="0" distB="0" distL="0" distR="0" wp14:anchorId="77E5BD5C" wp14:editId="194702D9">
                  <wp:extent cx="5272645" cy="3741756"/>
                  <wp:effectExtent l="0" t="0" r="444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91485" cy="3755126"/>
                          </a:xfrm>
                          <a:prstGeom prst="rect">
                            <a:avLst/>
                          </a:prstGeom>
                        </pic:spPr>
                      </pic:pic>
                    </a:graphicData>
                  </a:graphic>
                </wp:inline>
              </w:drawing>
            </w:r>
          </w:p>
          <w:p w14:paraId="01B83D77" w14:textId="0F8EFEA2" w:rsidR="00860319" w:rsidRDefault="000C1E7F" w:rsidP="000C1E7F">
            <w:pPr>
              <w:pStyle w:val="TableParagraph"/>
              <w:spacing w:before="120" w:after="120" w:line="240" w:lineRule="auto"/>
              <w:ind w:left="426" w:right="556"/>
              <w:jc w:val="both"/>
              <w:rPr>
                <w:rFonts w:ascii="Verdana" w:hAnsi="Verdana"/>
                <w:sz w:val="20"/>
                <w:szCs w:val="20"/>
              </w:rPr>
            </w:pPr>
            <w:r>
              <w:rPr>
                <w:rFonts w:ascii="Verdana" w:hAnsi="Verdana"/>
                <w:i/>
                <w:color w:val="2F5496" w:themeColor="accent5" w:themeShade="BF"/>
                <w:sz w:val="16"/>
                <w:szCs w:val="20"/>
              </w:rPr>
              <w:t>Een weergave van het functioneel ecologisch netwerk in en rond de vallei van de Grote Nete.</w:t>
            </w:r>
          </w:p>
          <w:p w14:paraId="6258DB46" w14:textId="4B7279D2" w:rsidR="00F33F19" w:rsidRPr="00F33F19" w:rsidRDefault="00F33F19" w:rsidP="00AA50BD">
            <w:pPr>
              <w:pStyle w:val="TableParagraph"/>
              <w:spacing w:before="120" w:after="120"/>
              <w:ind w:left="142" w:right="272"/>
              <w:jc w:val="both"/>
              <w:rPr>
                <w:rFonts w:ascii="Verdana" w:hAnsi="Verdana"/>
                <w:sz w:val="20"/>
                <w:szCs w:val="20"/>
              </w:rPr>
            </w:pPr>
            <w:r w:rsidRPr="00F33F19">
              <w:rPr>
                <w:rFonts w:ascii="Verdana" w:hAnsi="Verdana"/>
                <w:sz w:val="20"/>
                <w:szCs w:val="20"/>
              </w:rPr>
              <w:t>De verschille</w:t>
            </w:r>
            <w:r w:rsidR="00860319">
              <w:rPr>
                <w:rFonts w:ascii="Verdana" w:hAnsi="Verdana"/>
                <w:sz w:val="20"/>
                <w:szCs w:val="20"/>
              </w:rPr>
              <w:t xml:space="preserve">nde </w:t>
            </w:r>
            <w:r w:rsidR="00860319" w:rsidRPr="00860319">
              <w:rPr>
                <w:rFonts w:ascii="Verdana" w:hAnsi="Verdana"/>
                <w:b/>
                <w:sz w:val="20"/>
                <w:szCs w:val="20"/>
              </w:rPr>
              <w:t>natuurkernen in de vallei van de Grote Nete</w:t>
            </w:r>
            <w:r w:rsidRPr="00860319">
              <w:rPr>
                <w:rFonts w:ascii="Verdana" w:hAnsi="Verdana"/>
                <w:b/>
                <w:sz w:val="20"/>
                <w:szCs w:val="20"/>
              </w:rPr>
              <w:t xml:space="preserve"> </w:t>
            </w:r>
            <w:r w:rsidRPr="00F33F19">
              <w:rPr>
                <w:rFonts w:ascii="Verdana" w:hAnsi="Verdana"/>
                <w:sz w:val="20"/>
                <w:szCs w:val="20"/>
              </w:rPr>
              <w:t>zijn:</w:t>
            </w:r>
          </w:p>
          <w:p w14:paraId="05E0EE4A" w14:textId="4CCA82A4" w:rsidR="00F33F19" w:rsidRPr="00F33F19" w:rsidRDefault="00F33F19" w:rsidP="00F33F19">
            <w:pPr>
              <w:pStyle w:val="TableParagraph"/>
              <w:numPr>
                <w:ilvl w:val="0"/>
                <w:numId w:val="17"/>
              </w:numPr>
              <w:spacing w:before="120" w:after="120"/>
              <w:ind w:right="272"/>
              <w:jc w:val="both"/>
              <w:rPr>
                <w:rFonts w:ascii="Verdana" w:hAnsi="Verdana"/>
                <w:sz w:val="20"/>
                <w:szCs w:val="20"/>
              </w:rPr>
            </w:pPr>
            <w:r w:rsidRPr="00F33F19">
              <w:rPr>
                <w:rFonts w:ascii="Verdana" w:hAnsi="Verdana"/>
                <w:sz w:val="20"/>
                <w:szCs w:val="20"/>
              </w:rPr>
              <w:t xml:space="preserve">Natuurkern (K27) ‘Bovenlopen en vallei van Grote Nete van Limburgse grens tot Albertkanaal’ in Meerhout en Balen, dat aangeduid is als Vlaams Ecologisch Netwerk (GEN 343,345) en Habitatrichtlijngebied (BE2100040). </w:t>
            </w:r>
          </w:p>
          <w:p w14:paraId="212248E7" w14:textId="60F3BABD" w:rsidR="00F33F19" w:rsidRPr="00F33F19" w:rsidRDefault="00F33F19" w:rsidP="00F33F19">
            <w:pPr>
              <w:pStyle w:val="TableParagraph"/>
              <w:numPr>
                <w:ilvl w:val="0"/>
                <w:numId w:val="17"/>
              </w:numPr>
              <w:spacing w:before="120" w:after="120"/>
              <w:ind w:right="272"/>
              <w:jc w:val="both"/>
              <w:rPr>
                <w:rFonts w:ascii="Verdana" w:hAnsi="Verdana"/>
                <w:sz w:val="20"/>
                <w:szCs w:val="20"/>
              </w:rPr>
            </w:pPr>
            <w:r w:rsidRPr="00F33F19">
              <w:rPr>
                <w:rFonts w:ascii="Verdana" w:hAnsi="Verdana"/>
                <w:sz w:val="20"/>
                <w:szCs w:val="20"/>
              </w:rPr>
              <w:lastRenderedPageBreak/>
              <w:t>Natuurkern (K26) ‘Vallei van de Molse Nete van Balen tot Kievermont te Geel’ in Geel, Mol en Balen, dat aangeduid is als Vlaams Ecologisch Netwerk (GEN 344 en GENO 344) en Habitatrichtlijngebied (BE2100040)</w:t>
            </w:r>
          </w:p>
          <w:p w14:paraId="3B538C5A" w14:textId="431917A6" w:rsidR="00F33F19" w:rsidRPr="00F33F19" w:rsidRDefault="00F33F19" w:rsidP="00F33F19">
            <w:pPr>
              <w:pStyle w:val="TableParagraph"/>
              <w:numPr>
                <w:ilvl w:val="0"/>
                <w:numId w:val="17"/>
              </w:numPr>
              <w:spacing w:before="120" w:after="120"/>
              <w:ind w:right="272"/>
              <w:jc w:val="both"/>
              <w:rPr>
                <w:rFonts w:ascii="Verdana" w:hAnsi="Verdana"/>
                <w:sz w:val="20"/>
                <w:szCs w:val="20"/>
              </w:rPr>
            </w:pPr>
            <w:r w:rsidRPr="00F33F19">
              <w:rPr>
                <w:rFonts w:ascii="Verdana" w:hAnsi="Verdana"/>
                <w:sz w:val="20"/>
                <w:szCs w:val="20"/>
              </w:rPr>
              <w:t>Natuurkern (K28) ‘Vallei van de Grote Nete en Gebroekten te Westerlo en Laakdal’ in Laakdal, Herselt, Westerlo, dat aangeduid is als Vlaams Ecologisch Netwerk (GEN 343) en Habitatrichtlijngebied (BE2100040)</w:t>
            </w:r>
          </w:p>
          <w:p w14:paraId="0F3C28A6" w14:textId="5232C0F2" w:rsidR="00F33F19" w:rsidRPr="00F33F19" w:rsidRDefault="00F33F19" w:rsidP="00F33F19">
            <w:pPr>
              <w:pStyle w:val="TableParagraph"/>
              <w:numPr>
                <w:ilvl w:val="0"/>
                <w:numId w:val="17"/>
              </w:numPr>
              <w:spacing w:before="120" w:after="120"/>
              <w:ind w:right="272"/>
              <w:jc w:val="both"/>
              <w:rPr>
                <w:rFonts w:ascii="Verdana" w:hAnsi="Verdana"/>
                <w:sz w:val="20"/>
                <w:szCs w:val="20"/>
              </w:rPr>
            </w:pPr>
            <w:r w:rsidRPr="00F33F19">
              <w:rPr>
                <w:rFonts w:ascii="Verdana" w:hAnsi="Verdana"/>
                <w:sz w:val="20"/>
                <w:szCs w:val="20"/>
              </w:rPr>
              <w:t>Natuurkern (K34) ‘Vallei van de Grote Nete van Schaapswees-Kwarekken te Westerlo tot Kruiskensberg te Nijlen’ in Nijlen, Herenthout, Heist-op-den-Berg, Hulshout, Herselt, Westerlo, dat aangeduid is als Vlaams Ecologisch Netwerk (GEN 342, 308)</w:t>
            </w:r>
          </w:p>
          <w:p w14:paraId="47BBF060" w14:textId="2BABACC9" w:rsidR="00F33F19" w:rsidRDefault="00F33F19" w:rsidP="00F33F19">
            <w:pPr>
              <w:pStyle w:val="TableParagraph"/>
              <w:numPr>
                <w:ilvl w:val="0"/>
                <w:numId w:val="17"/>
              </w:numPr>
              <w:spacing w:before="120" w:after="120"/>
              <w:ind w:right="272"/>
              <w:jc w:val="both"/>
              <w:rPr>
                <w:rFonts w:ascii="Verdana" w:hAnsi="Verdana"/>
                <w:sz w:val="20"/>
                <w:szCs w:val="20"/>
              </w:rPr>
            </w:pPr>
            <w:r w:rsidRPr="00F33F19">
              <w:rPr>
                <w:rFonts w:ascii="Verdana" w:hAnsi="Verdana"/>
                <w:sz w:val="20"/>
                <w:szCs w:val="20"/>
              </w:rPr>
              <w:t>Natuurkern (K36) ‘Vallei van de Grote Nete ten noorden van Berlaar tot Lier’ in Berlaar, Lier en Nijlen, dat aangeduid is als Vlaams Ecologisch Netwerk (GEN 308).</w:t>
            </w:r>
          </w:p>
          <w:p w14:paraId="3A2B86C3" w14:textId="198FCBE3" w:rsidR="00F33F19" w:rsidRPr="00F33F19" w:rsidRDefault="00F33F19" w:rsidP="00F33F19">
            <w:pPr>
              <w:pStyle w:val="TableParagraph"/>
              <w:spacing w:before="120" w:after="120"/>
              <w:ind w:left="142" w:right="272"/>
              <w:jc w:val="both"/>
              <w:rPr>
                <w:rFonts w:ascii="Verdana" w:hAnsi="Verdana"/>
                <w:sz w:val="20"/>
                <w:szCs w:val="20"/>
              </w:rPr>
            </w:pPr>
            <w:r w:rsidRPr="00AA50BD">
              <w:rPr>
                <w:rFonts w:ascii="Verdana" w:hAnsi="Verdana"/>
                <w:b/>
                <w:sz w:val="20"/>
                <w:szCs w:val="20"/>
              </w:rPr>
              <w:t>Binnen deze natuurkernen</w:t>
            </w:r>
            <w:r w:rsidRPr="00F33F19">
              <w:rPr>
                <w:rFonts w:ascii="Verdana" w:hAnsi="Verdana"/>
                <w:sz w:val="20"/>
                <w:szCs w:val="20"/>
              </w:rPr>
              <w:t xml:space="preserve"> is natuurontwikkeling en beheer het hoofddoel. In de afgebakende zones van het Natura2000 netwerk (Habitatrichtlijngebieden) zou er gestreefd moeten worden naar een goede staat van instandhouding van soorten en habitats die voor de habitatrichtlijngebieden gedefinieerd werden. De vooropgestelde landschapsdoelen van de Grote Nete zijn hier te vinden: </w:t>
            </w:r>
            <w:hyperlink r:id="rId28" w:history="1">
              <w:r w:rsidR="00AA50BD" w:rsidRPr="00C25E05">
                <w:rPr>
                  <w:rStyle w:val="Hyperlink"/>
                  <w:rFonts w:ascii="Verdana" w:hAnsi="Verdana"/>
                  <w:sz w:val="20"/>
                  <w:szCs w:val="20"/>
                </w:rPr>
                <w:t>https://natura2000.vlaanderen.be/landschap/vallei-van-de-grote-nete</w:t>
              </w:r>
            </w:hyperlink>
            <w:r w:rsidRPr="00F33F19">
              <w:rPr>
                <w:rFonts w:ascii="Verdana" w:hAnsi="Verdana"/>
                <w:sz w:val="20"/>
                <w:szCs w:val="20"/>
              </w:rPr>
              <w:t>. Daarnaast is het Vlaams Ecologisch Netwerk (VEN) een selectie van de waardevolste en gevoeligste natuurgebieden in Vlaanderen. Het zijn gebieden waar natuurbehoud en natuurontwikkeling op de eerste plaats moeten komen om een representatief staal van de Vlaamse natuur duurzaam in stand te kunnen houden.</w:t>
            </w:r>
          </w:p>
          <w:p w14:paraId="32DDB464" w14:textId="77777777" w:rsidR="00F33F19" w:rsidRPr="00F33F19" w:rsidRDefault="00F33F19" w:rsidP="00F33F19">
            <w:pPr>
              <w:pStyle w:val="TableParagraph"/>
              <w:spacing w:before="120" w:after="120"/>
              <w:ind w:left="142" w:right="272"/>
              <w:jc w:val="both"/>
              <w:rPr>
                <w:rFonts w:ascii="Verdana" w:hAnsi="Verdana"/>
                <w:sz w:val="20"/>
                <w:szCs w:val="20"/>
              </w:rPr>
            </w:pPr>
            <w:r w:rsidRPr="00AA50BD">
              <w:rPr>
                <w:rFonts w:ascii="Verdana" w:hAnsi="Verdana"/>
                <w:b/>
                <w:sz w:val="20"/>
                <w:szCs w:val="20"/>
              </w:rPr>
              <w:t>Tussen deze natuurkernen</w:t>
            </w:r>
            <w:r w:rsidRPr="00F33F19">
              <w:rPr>
                <w:rFonts w:ascii="Verdana" w:hAnsi="Verdana"/>
                <w:sz w:val="20"/>
                <w:szCs w:val="20"/>
              </w:rPr>
              <w:t xml:space="preserve"> kan er ingezet worden op connectiviteit en het versterken van de landschapskwaliteit. Hier duiden de afbakeningen van ‘natuurverbinding’ en ‘ecologische infrastructuur van bovenlokaal belang’ eerder een indicatie van een gebied aan. De ruimtelijke functie van dit gebied is namelijk geen natuur, bos of groen, maar is bijvoorbeeld landbouw, wonen of industrie. Om in te zetten op het versterken van landschapskwaliteit staat verweving met andere functies centraal. In het landschap kan connectiviteit bestudeerd worden langsheen waterlopen, langs perceelsranden, private eigendommen, kleinere bossen en kleine landschapselementen,... </w:t>
            </w:r>
          </w:p>
          <w:p w14:paraId="7FE7756B" w14:textId="66A5A3DD" w:rsidR="00F33F19" w:rsidRPr="00F33F19" w:rsidRDefault="00F33F19" w:rsidP="00F33F19">
            <w:pPr>
              <w:pStyle w:val="TableParagraph"/>
              <w:spacing w:before="120" w:after="120"/>
              <w:ind w:left="142" w:right="272"/>
              <w:jc w:val="both"/>
              <w:rPr>
                <w:rFonts w:ascii="Verdana" w:hAnsi="Verdana"/>
                <w:sz w:val="20"/>
                <w:szCs w:val="20"/>
              </w:rPr>
            </w:pPr>
            <w:r w:rsidRPr="00AA50BD">
              <w:rPr>
                <w:rFonts w:ascii="Verdana" w:hAnsi="Verdana"/>
                <w:b/>
                <w:sz w:val="20"/>
                <w:szCs w:val="20"/>
              </w:rPr>
              <w:t>Twee voorbeelden van potentiezones</w:t>
            </w:r>
            <w:r w:rsidRPr="00F33F19">
              <w:rPr>
                <w:rFonts w:ascii="Verdana" w:hAnsi="Verdana"/>
                <w:sz w:val="20"/>
                <w:szCs w:val="20"/>
              </w:rPr>
              <w:t xml:space="preserve"> voor natuurverbindingen in het gebied van de Grote Nete</w:t>
            </w:r>
            <w:r w:rsidR="00A7542B">
              <w:rPr>
                <w:rFonts w:ascii="Verdana" w:hAnsi="Verdana"/>
                <w:sz w:val="20"/>
                <w:szCs w:val="20"/>
              </w:rPr>
              <w:t xml:space="preserve"> zijn</w:t>
            </w:r>
            <w:r w:rsidRPr="00F33F19">
              <w:rPr>
                <w:rFonts w:ascii="Verdana" w:hAnsi="Verdana"/>
                <w:sz w:val="20"/>
                <w:szCs w:val="20"/>
              </w:rPr>
              <w:t>:</w:t>
            </w:r>
          </w:p>
          <w:p w14:paraId="6D908DD1" w14:textId="13D950B3" w:rsidR="00F33F19" w:rsidRPr="00F33F19" w:rsidRDefault="00F33F19" w:rsidP="00F33F19">
            <w:pPr>
              <w:pStyle w:val="TableParagraph"/>
              <w:numPr>
                <w:ilvl w:val="0"/>
                <w:numId w:val="17"/>
              </w:numPr>
              <w:spacing w:before="120" w:after="120"/>
              <w:ind w:right="272"/>
              <w:jc w:val="both"/>
              <w:rPr>
                <w:rFonts w:ascii="Verdana" w:hAnsi="Verdana"/>
                <w:sz w:val="20"/>
                <w:szCs w:val="20"/>
              </w:rPr>
            </w:pPr>
            <w:r w:rsidRPr="00F33F19">
              <w:rPr>
                <w:rFonts w:ascii="Verdana" w:hAnsi="Verdana"/>
                <w:sz w:val="20"/>
                <w:szCs w:val="20"/>
              </w:rPr>
              <w:t xml:space="preserve">Natuurverbinding ‘Averegten en Hallaar Aard richting Grote Nete oostwaards’, waarbij noordwaards natuur verbonden wordt van Isschot-Elzenhoek-Itegemse Heide-Kijfbossen (Berlaar) richting Grote Nete’. Deze verbinding werd aangegeven in de studie van De Blust (1998) waarbij bossen en waardevol landschappelijk gebied kunnen fungeren als verbinding. De Averegten is eigendom van Provincie Antwerpen. Dit provinciaal domein verbinden met de waardevolle habitats aan de Grote Nete kan een actiepunt zijn in het programma van de Grote Nete. De natuurverbinding kan verder op terrein onderzocht worden via de Huizebeek, een waterloop van categorie 2. Dit kan via bijkomende kleine landschapselementen en een veilige oversteek over de L. Carrestraat (via Huizebeek ecotunnel?). </w:t>
            </w:r>
          </w:p>
          <w:p w14:paraId="467F7B50" w14:textId="4349FDAE" w:rsidR="00F33F19" w:rsidRPr="00F33F19" w:rsidRDefault="00F33F19" w:rsidP="00A95151">
            <w:pPr>
              <w:pStyle w:val="TableParagraph"/>
              <w:numPr>
                <w:ilvl w:val="0"/>
                <w:numId w:val="17"/>
              </w:numPr>
              <w:spacing w:before="120" w:after="120"/>
              <w:ind w:right="272"/>
              <w:jc w:val="both"/>
              <w:rPr>
                <w:rFonts w:ascii="Verdana" w:hAnsi="Verdana"/>
                <w:sz w:val="20"/>
                <w:szCs w:val="20"/>
              </w:rPr>
            </w:pPr>
            <w:r w:rsidRPr="00F33F19">
              <w:rPr>
                <w:rFonts w:ascii="Verdana" w:hAnsi="Verdana"/>
                <w:sz w:val="20"/>
                <w:szCs w:val="20"/>
              </w:rPr>
              <w:t>Natuurverbinding ‘De Laak als natuurverbinding tussen de vallei van de Grote Nete en het bekencomplex in en rond Tessenderlo (Limburg)’. Deze verbinding werd aangeduid door de Grote Laak (waterloop 1e categorie) en landschappelijk waardevol agrarisch gebied. De Kleine Laak (waterloop 2e categorie) vormt ook een mogelijke verbinding tussen natuurkern K28 en K29.</w:t>
            </w:r>
          </w:p>
          <w:p w14:paraId="48966959" w14:textId="7E669267" w:rsidR="00F33F19" w:rsidRPr="00AE4C10" w:rsidRDefault="00AA50BD" w:rsidP="00860319">
            <w:pPr>
              <w:pStyle w:val="TableParagraph"/>
              <w:spacing w:before="120" w:after="120"/>
              <w:ind w:right="272"/>
              <w:jc w:val="both"/>
              <w:rPr>
                <w:rFonts w:ascii="Verdana" w:hAnsi="Verdana"/>
                <w:sz w:val="20"/>
                <w:szCs w:val="20"/>
              </w:rPr>
            </w:pPr>
            <w:r>
              <w:rPr>
                <w:rFonts w:ascii="Verdana" w:hAnsi="Verdana"/>
                <w:sz w:val="20"/>
                <w:szCs w:val="20"/>
              </w:rPr>
              <w:t>De bovenstaande</w:t>
            </w:r>
            <w:r w:rsidR="00860319">
              <w:rPr>
                <w:rFonts w:ascii="Verdana" w:hAnsi="Verdana"/>
                <w:sz w:val="20"/>
                <w:szCs w:val="20"/>
              </w:rPr>
              <w:t xml:space="preserve"> lijst met potentiezones betreffen </w:t>
            </w:r>
            <w:r>
              <w:rPr>
                <w:rFonts w:ascii="Verdana" w:hAnsi="Verdana"/>
                <w:sz w:val="20"/>
                <w:szCs w:val="20"/>
              </w:rPr>
              <w:t>voor</w:t>
            </w:r>
            <w:r w:rsidR="00860319">
              <w:rPr>
                <w:rFonts w:ascii="Verdana" w:hAnsi="Verdana"/>
                <w:sz w:val="20"/>
                <w:szCs w:val="20"/>
              </w:rPr>
              <w:t>bee</w:t>
            </w:r>
            <w:r>
              <w:rPr>
                <w:rFonts w:ascii="Verdana" w:hAnsi="Verdana"/>
                <w:sz w:val="20"/>
                <w:szCs w:val="20"/>
              </w:rPr>
              <w:t>l</w:t>
            </w:r>
            <w:r w:rsidR="00860319">
              <w:rPr>
                <w:rFonts w:ascii="Verdana" w:hAnsi="Verdana"/>
                <w:sz w:val="20"/>
                <w:szCs w:val="20"/>
              </w:rPr>
              <w:t>den</w:t>
            </w:r>
            <w:r>
              <w:rPr>
                <w:rFonts w:ascii="Verdana" w:hAnsi="Verdana"/>
                <w:sz w:val="20"/>
                <w:szCs w:val="20"/>
              </w:rPr>
              <w:t xml:space="preserve">. </w:t>
            </w:r>
            <w:r w:rsidRPr="00B41747">
              <w:rPr>
                <w:rFonts w:ascii="Verdana" w:hAnsi="Verdana"/>
                <w:sz w:val="20"/>
                <w:szCs w:val="20"/>
              </w:rPr>
              <w:t xml:space="preserve">Als uit bijkomende studies of in afstemming tussen de lokale besturen en partners tijdens het strategisch </w:t>
            </w:r>
            <w:r w:rsidRPr="00B41747">
              <w:rPr>
                <w:rFonts w:ascii="Verdana" w:hAnsi="Verdana"/>
                <w:sz w:val="20"/>
                <w:szCs w:val="20"/>
              </w:rPr>
              <w:lastRenderedPageBreak/>
              <w:t xml:space="preserve">project echter blijkt dat er andere </w:t>
            </w:r>
            <w:r>
              <w:rPr>
                <w:rFonts w:ascii="Verdana" w:hAnsi="Verdana"/>
                <w:sz w:val="20"/>
                <w:szCs w:val="20"/>
              </w:rPr>
              <w:t>zones</w:t>
            </w:r>
            <w:r w:rsidRPr="00B41747">
              <w:rPr>
                <w:rFonts w:ascii="Verdana" w:hAnsi="Verdana"/>
                <w:sz w:val="20"/>
                <w:szCs w:val="20"/>
              </w:rPr>
              <w:t xml:space="preserve"> zijn die (omwille van een gunstige eigendomssituatie of dankzij koppelkansen met een ander project) meer prioriteit verdienen, dan zullen deze eerst wordt aangepakt.</w:t>
            </w:r>
          </w:p>
        </w:tc>
      </w:tr>
      <w:tr w:rsidR="002E2219" w:rsidRPr="00E63DAA" w14:paraId="4DAF68B5" w14:textId="77777777" w:rsidTr="006C7D3D">
        <w:trPr>
          <w:trHeight w:val="537"/>
        </w:trPr>
        <w:tc>
          <w:tcPr>
            <w:tcW w:w="5000" w:type="pct"/>
            <w:vAlign w:val="center"/>
          </w:tcPr>
          <w:p w14:paraId="54AB60DA" w14:textId="14AB795F" w:rsidR="002E2219" w:rsidRPr="005405D1" w:rsidRDefault="002E2219" w:rsidP="006C7D3D">
            <w:pPr>
              <w:pStyle w:val="Kop3"/>
              <w:spacing w:before="120" w:after="120"/>
              <w:ind w:left="284"/>
              <w:outlineLvl w:val="2"/>
              <w:rPr>
                <w:rFonts w:ascii="Verdana" w:hAnsi="Verdana"/>
                <w:b/>
                <w:sz w:val="20"/>
                <w:lang w:val="nl-BE"/>
              </w:rPr>
            </w:pPr>
            <w:bookmarkStart w:id="22" w:name="_Toc129823529"/>
            <w:r w:rsidRPr="005405D1">
              <w:rPr>
                <w:rFonts w:ascii="Verdana" w:hAnsi="Verdana"/>
                <w:b/>
                <w:sz w:val="20"/>
                <w:lang w:val="nl-BE"/>
              </w:rPr>
              <w:lastRenderedPageBreak/>
              <w:t xml:space="preserve">4.2.3 Ruimte voor </w:t>
            </w:r>
            <w:r w:rsidRPr="00A22803">
              <w:rPr>
                <w:rFonts w:ascii="Verdana" w:hAnsi="Verdana"/>
                <w:b/>
                <w:color w:val="1F4D78"/>
                <w:sz w:val="20"/>
                <w:lang w:val="nl-BE"/>
              </w:rPr>
              <w:t>beleving</w:t>
            </w:r>
            <w:bookmarkEnd w:id="22"/>
          </w:p>
        </w:tc>
      </w:tr>
      <w:tr w:rsidR="002E2219" w:rsidRPr="00E63DAA" w14:paraId="7C53CA94" w14:textId="77777777" w:rsidTr="00E70C50">
        <w:trPr>
          <w:trHeight w:val="537"/>
        </w:trPr>
        <w:tc>
          <w:tcPr>
            <w:tcW w:w="5000" w:type="pct"/>
          </w:tcPr>
          <w:p w14:paraId="156B87B1" w14:textId="511F8D76" w:rsidR="003B611A" w:rsidRPr="00C80F26" w:rsidRDefault="003B611A" w:rsidP="00C80F26">
            <w:pPr>
              <w:pStyle w:val="TableParagraph"/>
              <w:spacing w:before="120" w:after="120" w:line="240" w:lineRule="auto"/>
              <w:ind w:left="142" w:right="272"/>
              <w:jc w:val="both"/>
              <w:rPr>
                <w:rFonts w:ascii="Verdana" w:hAnsi="Verdana"/>
                <w:sz w:val="20"/>
                <w:szCs w:val="20"/>
              </w:rPr>
            </w:pPr>
            <w:r w:rsidRPr="00C80F26">
              <w:rPr>
                <w:rFonts w:ascii="Verdana" w:hAnsi="Verdana"/>
                <w:sz w:val="20"/>
                <w:szCs w:val="20"/>
              </w:rPr>
              <w:t xml:space="preserve">Het transversale programma ‘ruimte voor (erfgoed-) beleving’ voorziet in essentie in een ‘masterplan’ voor de </w:t>
            </w:r>
            <w:r w:rsidRPr="00C80F26">
              <w:rPr>
                <w:rFonts w:ascii="Verdana" w:hAnsi="Verdana"/>
                <w:b/>
                <w:sz w:val="20"/>
                <w:szCs w:val="20"/>
              </w:rPr>
              <w:t>beleving van ‘de Loire van de Kempen’</w:t>
            </w:r>
            <w:r w:rsidRPr="00C80F26">
              <w:rPr>
                <w:rFonts w:ascii="Verdana" w:hAnsi="Verdana"/>
                <w:sz w:val="20"/>
                <w:szCs w:val="20"/>
              </w:rPr>
              <w:t>, met daarin centraal:</w:t>
            </w:r>
          </w:p>
          <w:p w14:paraId="39514872" w14:textId="333F53E5" w:rsidR="003B611A" w:rsidRPr="00C80F26" w:rsidRDefault="003B611A" w:rsidP="00C80F26">
            <w:pPr>
              <w:pStyle w:val="TableParagraph"/>
              <w:numPr>
                <w:ilvl w:val="0"/>
                <w:numId w:val="17"/>
              </w:numPr>
              <w:spacing w:before="120" w:after="120"/>
              <w:ind w:right="272"/>
              <w:jc w:val="both"/>
              <w:rPr>
                <w:rFonts w:ascii="Verdana" w:hAnsi="Verdana"/>
                <w:sz w:val="20"/>
                <w:szCs w:val="20"/>
              </w:rPr>
            </w:pPr>
            <w:r w:rsidRPr="00C80F26">
              <w:rPr>
                <w:rFonts w:ascii="Verdana" w:hAnsi="Verdana"/>
                <w:sz w:val="20"/>
                <w:szCs w:val="20"/>
              </w:rPr>
              <w:t xml:space="preserve">de opmaak van een </w:t>
            </w:r>
            <w:r w:rsidR="00C823A3">
              <w:rPr>
                <w:rFonts w:ascii="Verdana" w:hAnsi="Verdana"/>
                <w:sz w:val="20"/>
                <w:szCs w:val="20"/>
              </w:rPr>
              <w:t>landschapsbiografie voor de hele vallei</w:t>
            </w:r>
            <w:r w:rsidRPr="00C80F26">
              <w:rPr>
                <w:rFonts w:ascii="Verdana" w:hAnsi="Verdana"/>
                <w:sz w:val="20"/>
                <w:szCs w:val="20"/>
              </w:rPr>
              <w:t>;</w:t>
            </w:r>
          </w:p>
          <w:p w14:paraId="7E551AFF" w14:textId="53DC360F" w:rsidR="003B611A" w:rsidRPr="00C80F26" w:rsidRDefault="003B611A" w:rsidP="00C80F26">
            <w:pPr>
              <w:pStyle w:val="TableParagraph"/>
              <w:numPr>
                <w:ilvl w:val="0"/>
                <w:numId w:val="17"/>
              </w:numPr>
              <w:spacing w:before="120" w:after="120"/>
              <w:ind w:right="272"/>
              <w:jc w:val="both"/>
              <w:rPr>
                <w:rFonts w:ascii="Verdana" w:hAnsi="Verdana"/>
                <w:sz w:val="20"/>
                <w:szCs w:val="20"/>
              </w:rPr>
            </w:pPr>
            <w:r w:rsidRPr="00C80F26">
              <w:rPr>
                <w:rFonts w:ascii="Verdana" w:hAnsi="Verdana"/>
                <w:sz w:val="20"/>
                <w:szCs w:val="20"/>
              </w:rPr>
              <w:t>de realisatie van een valleiroute: één bovenlokale, multimodale recreatieve route die alle erfgoedparels en waardevolle natuur in de vallei verbindt in één recreatief geheel voor meerdaags wandelen, fietsen en peddelen</w:t>
            </w:r>
            <w:r w:rsidR="00B5735E">
              <w:rPr>
                <w:rFonts w:ascii="Verdana" w:hAnsi="Verdana"/>
                <w:sz w:val="20"/>
                <w:szCs w:val="20"/>
              </w:rPr>
              <w:t>, met een bijhorend onthaalplan</w:t>
            </w:r>
            <w:r w:rsidR="00AC6CEC">
              <w:rPr>
                <w:rFonts w:ascii="Verdana" w:hAnsi="Verdana"/>
                <w:sz w:val="20"/>
                <w:szCs w:val="20"/>
              </w:rPr>
              <w:t>.</w:t>
            </w:r>
          </w:p>
          <w:p w14:paraId="602CCBD8" w14:textId="4D6DA46E" w:rsidR="00C823A3" w:rsidRPr="00C80F26" w:rsidRDefault="00AC6CEC" w:rsidP="00C823A3">
            <w:pPr>
              <w:pStyle w:val="TableParagraph"/>
              <w:spacing w:before="120" w:after="120"/>
              <w:ind w:right="272"/>
              <w:jc w:val="both"/>
              <w:rPr>
                <w:rFonts w:ascii="Verdana" w:hAnsi="Verdana"/>
                <w:sz w:val="20"/>
                <w:szCs w:val="20"/>
              </w:rPr>
            </w:pPr>
            <w:r>
              <w:rPr>
                <w:rFonts w:ascii="Verdana" w:hAnsi="Verdana"/>
                <w:sz w:val="20"/>
                <w:szCs w:val="20"/>
              </w:rPr>
              <w:t xml:space="preserve">Met de opmaak van een </w:t>
            </w:r>
            <w:r w:rsidRPr="00AC6CEC">
              <w:rPr>
                <w:rFonts w:ascii="Verdana" w:hAnsi="Verdana"/>
                <w:b/>
                <w:sz w:val="20"/>
                <w:szCs w:val="20"/>
              </w:rPr>
              <w:t>landschapsbiografie</w:t>
            </w:r>
            <w:r>
              <w:rPr>
                <w:rFonts w:ascii="Verdana" w:hAnsi="Verdana"/>
                <w:sz w:val="20"/>
                <w:szCs w:val="20"/>
              </w:rPr>
              <w:t xml:space="preserve"> wordt een solide basis gelegd voor de uitwerking van een recreatief verhaal voor de beleving van de hele vallei.</w:t>
            </w:r>
            <w:r w:rsidR="00E50BA4">
              <w:rPr>
                <w:rFonts w:ascii="Verdana" w:hAnsi="Verdana"/>
                <w:sz w:val="20"/>
                <w:szCs w:val="20"/>
              </w:rPr>
              <w:t xml:space="preserve"> Het geeft bovenlokale partners zoals Stichting Kempens landschap, de Regionale Landschappen, en Toerisme Provincie Antwerpen een adequaat instrument om een onderbouwd plan voor de beleving van het erfgoed op maat van de draagkracht van de vallei te ontwikkelen, in samenwerking met de lokale besturen en andere partners.</w:t>
            </w:r>
            <w:r>
              <w:rPr>
                <w:rFonts w:ascii="Verdana" w:hAnsi="Verdana"/>
                <w:sz w:val="20"/>
                <w:szCs w:val="20"/>
              </w:rPr>
              <w:t xml:space="preserve"> Er wordt een </w:t>
            </w:r>
            <w:r w:rsidR="00C823A3" w:rsidRPr="00C80F26">
              <w:rPr>
                <w:rFonts w:ascii="Verdana" w:hAnsi="Verdana"/>
                <w:sz w:val="20"/>
                <w:szCs w:val="20"/>
              </w:rPr>
              <w:t xml:space="preserve">toegankelijk geschreven en rijk geïllustreerd verhaal </w:t>
            </w:r>
            <w:r>
              <w:rPr>
                <w:rFonts w:ascii="Verdana" w:hAnsi="Verdana"/>
                <w:sz w:val="20"/>
                <w:szCs w:val="20"/>
              </w:rPr>
              <w:t xml:space="preserve">nagestreefd </w:t>
            </w:r>
            <w:r w:rsidR="00C823A3" w:rsidRPr="00C80F26">
              <w:rPr>
                <w:rFonts w:ascii="Verdana" w:hAnsi="Verdana"/>
                <w:sz w:val="20"/>
                <w:szCs w:val="20"/>
              </w:rPr>
              <w:t xml:space="preserve">over de landschapsopbouw, het ontstaan en de kernkwaliteiten van heel </w:t>
            </w:r>
            <w:r>
              <w:rPr>
                <w:rFonts w:ascii="Verdana" w:hAnsi="Verdana"/>
                <w:sz w:val="20"/>
                <w:szCs w:val="20"/>
              </w:rPr>
              <w:t xml:space="preserve">de vallei van de Grote Nete. De landscapsbiografie maakt </w:t>
            </w:r>
            <w:r w:rsidR="00C823A3" w:rsidRPr="00C80F26">
              <w:rPr>
                <w:rFonts w:ascii="Verdana" w:hAnsi="Verdana"/>
                <w:sz w:val="20"/>
                <w:szCs w:val="20"/>
              </w:rPr>
              <w:t>de levensloop van het val</w:t>
            </w:r>
            <w:r>
              <w:rPr>
                <w:rFonts w:ascii="Verdana" w:hAnsi="Verdana"/>
                <w:sz w:val="20"/>
                <w:szCs w:val="20"/>
              </w:rPr>
              <w:t xml:space="preserve">leilandschap inzichtelijk </w:t>
            </w:r>
            <w:r w:rsidR="00C823A3" w:rsidRPr="00C80F26">
              <w:rPr>
                <w:rFonts w:ascii="Verdana" w:hAnsi="Verdana"/>
                <w:sz w:val="20"/>
                <w:szCs w:val="20"/>
              </w:rPr>
              <w:t xml:space="preserve">en </w:t>
            </w:r>
            <w:r>
              <w:rPr>
                <w:rFonts w:ascii="Verdana" w:hAnsi="Verdana"/>
                <w:sz w:val="20"/>
                <w:szCs w:val="20"/>
              </w:rPr>
              <w:t>vormt</w:t>
            </w:r>
            <w:r w:rsidR="00E50BA4">
              <w:rPr>
                <w:rFonts w:ascii="Verdana" w:hAnsi="Verdana"/>
                <w:sz w:val="20"/>
                <w:szCs w:val="20"/>
              </w:rPr>
              <w:t xml:space="preserve"> zo</w:t>
            </w:r>
            <w:r>
              <w:rPr>
                <w:rFonts w:ascii="Verdana" w:hAnsi="Verdana"/>
                <w:sz w:val="20"/>
                <w:szCs w:val="20"/>
              </w:rPr>
              <w:t xml:space="preserve"> </w:t>
            </w:r>
            <w:r w:rsidR="00C823A3" w:rsidRPr="00C80F26">
              <w:rPr>
                <w:rFonts w:ascii="Verdana" w:hAnsi="Verdana"/>
                <w:sz w:val="20"/>
                <w:szCs w:val="20"/>
              </w:rPr>
              <w:t xml:space="preserve">de basis </w:t>
            </w:r>
            <w:r>
              <w:rPr>
                <w:rFonts w:ascii="Verdana" w:hAnsi="Verdana"/>
                <w:sz w:val="20"/>
                <w:szCs w:val="20"/>
              </w:rPr>
              <w:t>v</w:t>
            </w:r>
            <w:r w:rsidR="00C823A3" w:rsidRPr="00C80F26">
              <w:rPr>
                <w:rFonts w:ascii="Verdana" w:hAnsi="Verdana"/>
                <w:sz w:val="20"/>
                <w:szCs w:val="20"/>
              </w:rPr>
              <w:t>oor een geïntegreerde gebiedsontwikkeling in functie van erfgoedzorg, toerisme, recreatie en algemene landschapszorg</w:t>
            </w:r>
            <w:r>
              <w:rPr>
                <w:rFonts w:ascii="Verdana" w:hAnsi="Verdana"/>
                <w:sz w:val="20"/>
                <w:szCs w:val="20"/>
              </w:rPr>
              <w:t>.</w:t>
            </w:r>
          </w:p>
          <w:p w14:paraId="1D866A1B" w14:textId="2A2F29F9" w:rsidR="00AC6CEC" w:rsidRDefault="003B611A" w:rsidP="00C80F26">
            <w:pPr>
              <w:pStyle w:val="TableParagraph"/>
              <w:spacing w:before="120" w:after="120" w:line="240" w:lineRule="auto"/>
              <w:ind w:left="142" w:right="272"/>
              <w:jc w:val="both"/>
              <w:rPr>
                <w:rFonts w:ascii="Verdana" w:hAnsi="Verdana"/>
                <w:sz w:val="20"/>
                <w:szCs w:val="20"/>
              </w:rPr>
            </w:pPr>
            <w:r w:rsidRPr="00C80F26">
              <w:rPr>
                <w:rFonts w:ascii="Verdana" w:hAnsi="Verdana"/>
                <w:sz w:val="20"/>
                <w:szCs w:val="20"/>
              </w:rPr>
              <w:t xml:space="preserve">In opdracht van het Sigmaplan werd </w:t>
            </w:r>
            <w:r w:rsidR="00C823A3">
              <w:rPr>
                <w:rFonts w:ascii="Verdana" w:hAnsi="Verdana"/>
                <w:sz w:val="20"/>
                <w:szCs w:val="20"/>
              </w:rPr>
              <w:t xml:space="preserve">eerder al </w:t>
            </w:r>
            <w:r w:rsidRPr="00C80F26">
              <w:rPr>
                <w:rFonts w:ascii="Verdana" w:hAnsi="Verdana"/>
                <w:sz w:val="20"/>
                <w:szCs w:val="20"/>
              </w:rPr>
              <w:t xml:space="preserve">een </w:t>
            </w:r>
            <w:r w:rsidRPr="00C823A3">
              <w:rPr>
                <w:rFonts w:ascii="Verdana" w:hAnsi="Verdana"/>
                <w:sz w:val="20"/>
                <w:szCs w:val="20"/>
              </w:rPr>
              <w:t>toeristisch-recreatieve visie</w:t>
            </w:r>
            <w:r w:rsidRPr="00C80F26">
              <w:rPr>
                <w:rFonts w:ascii="Verdana" w:hAnsi="Verdana"/>
                <w:sz w:val="20"/>
                <w:szCs w:val="20"/>
              </w:rPr>
              <w:t xml:space="preserve"> uitgewerkt voor </w:t>
            </w:r>
            <w:r w:rsidR="00AC6CEC">
              <w:rPr>
                <w:rFonts w:ascii="Verdana" w:hAnsi="Verdana"/>
                <w:sz w:val="20"/>
                <w:szCs w:val="20"/>
              </w:rPr>
              <w:t xml:space="preserve">(het benedenstroomse deel van) </w:t>
            </w:r>
            <w:r w:rsidRPr="00C80F26">
              <w:rPr>
                <w:rFonts w:ascii="Verdana" w:hAnsi="Verdana"/>
                <w:sz w:val="20"/>
                <w:szCs w:val="20"/>
              </w:rPr>
              <w:t xml:space="preserve">de Grote Netevallei om de hoogwaardige valleinatuur samen met het cultuurhistorisch erfgoed in de vallei recreatief te kunnen ontsluiten. Deze visie voorziet in een nieuw langeafstandstraject in de lengterichting van de Grote Netevallei: </w:t>
            </w:r>
            <w:r w:rsidRPr="00C823A3">
              <w:rPr>
                <w:rFonts w:ascii="Verdana" w:hAnsi="Verdana"/>
                <w:b/>
                <w:sz w:val="20"/>
                <w:szCs w:val="20"/>
              </w:rPr>
              <w:t>de Valleiroute</w:t>
            </w:r>
            <w:r w:rsidRPr="00C80F26">
              <w:rPr>
                <w:rFonts w:ascii="Verdana" w:hAnsi="Verdana"/>
                <w:sz w:val="20"/>
                <w:szCs w:val="20"/>
              </w:rPr>
              <w:t xml:space="preserve">. De Valleiroute heeft het potentieel om een internationaal publiek naar de streek te trekken en om zowel binnenlandse als buitenlandse bezoekers de Grote Netevallei te laten ontdekken als aantrekkelijke buitenbestemming tijdens een meerdaags verblijf. Ze vormt als geen ander een </w:t>
            </w:r>
            <w:r w:rsidRPr="00C823A3">
              <w:rPr>
                <w:rFonts w:ascii="Verdana" w:hAnsi="Verdana"/>
                <w:i/>
                <w:sz w:val="20"/>
                <w:szCs w:val="20"/>
              </w:rPr>
              <w:t>reason to come</w:t>
            </w:r>
            <w:r w:rsidRPr="00C80F26">
              <w:rPr>
                <w:rFonts w:ascii="Verdana" w:hAnsi="Verdana"/>
                <w:sz w:val="20"/>
                <w:szCs w:val="20"/>
              </w:rPr>
              <w:t xml:space="preserve"> om de Vlaamse natuur en het watergebonden erfgoed te ontdekken. De Valleiroute is momenteel echter nog niet gerealiseerd. </w:t>
            </w:r>
          </w:p>
          <w:p w14:paraId="2731E930" w14:textId="2F799507" w:rsidR="00C80F26" w:rsidRPr="00C80F26" w:rsidRDefault="00C80F26" w:rsidP="00C80F26">
            <w:pPr>
              <w:pStyle w:val="TableParagraph"/>
              <w:spacing w:before="120" w:after="120" w:line="240" w:lineRule="auto"/>
              <w:ind w:left="142" w:right="272"/>
              <w:jc w:val="center"/>
              <w:rPr>
                <w:rFonts w:ascii="Verdana" w:hAnsi="Verdana"/>
                <w:sz w:val="20"/>
                <w:szCs w:val="20"/>
              </w:rPr>
            </w:pPr>
            <w:r w:rsidRPr="00C80F26">
              <w:rPr>
                <w:rFonts w:ascii="Verdana" w:hAnsi="Verdana"/>
                <w:noProof/>
                <w:sz w:val="20"/>
                <w:szCs w:val="20"/>
                <w:lang w:val="nl-BE" w:eastAsia="nl-BE"/>
              </w:rPr>
              <w:drawing>
                <wp:inline distT="0" distB="0" distL="0" distR="0" wp14:anchorId="665709ED" wp14:editId="24D717F2">
                  <wp:extent cx="4572000" cy="2571246"/>
                  <wp:effectExtent l="0" t="0" r="0" b="63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90497" cy="2581649"/>
                          </a:xfrm>
                          <a:prstGeom prst="rect">
                            <a:avLst/>
                          </a:prstGeom>
                        </pic:spPr>
                      </pic:pic>
                    </a:graphicData>
                  </a:graphic>
                </wp:inline>
              </w:drawing>
            </w:r>
          </w:p>
          <w:p w14:paraId="1C8C1E42" w14:textId="45F3BC92" w:rsidR="00C80F26" w:rsidRDefault="0080350A" w:rsidP="00C80F26">
            <w:pPr>
              <w:pStyle w:val="TableParagraph"/>
              <w:spacing w:before="120" w:after="120" w:line="240" w:lineRule="auto"/>
              <w:ind w:left="426" w:right="556"/>
              <w:jc w:val="both"/>
              <w:rPr>
                <w:rFonts w:ascii="Verdana" w:hAnsi="Verdana"/>
                <w:sz w:val="20"/>
                <w:szCs w:val="20"/>
              </w:rPr>
            </w:pPr>
            <w:r>
              <w:rPr>
                <w:rFonts w:ascii="Verdana" w:hAnsi="Verdana"/>
                <w:i/>
                <w:color w:val="2F5496" w:themeColor="accent5" w:themeShade="BF"/>
                <w:sz w:val="16"/>
                <w:szCs w:val="20"/>
              </w:rPr>
              <w:t>Enkele</w:t>
            </w:r>
            <w:r w:rsidR="00C80F26">
              <w:rPr>
                <w:rFonts w:ascii="Verdana" w:hAnsi="Verdana"/>
                <w:i/>
                <w:color w:val="2F5496" w:themeColor="accent5" w:themeShade="BF"/>
                <w:sz w:val="16"/>
                <w:szCs w:val="20"/>
              </w:rPr>
              <w:t xml:space="preserve"> knipsels uit de toeristisch-recreatieve visie voor de Grote Netevallei die in opdracht van het Sigmaplan werd opgesteld.</w:t>
            </w:r>
          </w:p>
          <w:p w14:paraId="0D606BD2" w14:textId="77777777" w:rsidR="00C80F26" w:rsidRDefault="00C80F26" w:rsidP="00C80F26">
            <w:pPr>
              <w:pStyle w:val="TableParagraph"/>
              <w:spacing w:before="120" w:after="120" w:line="240" w:lineRule="auto"/>
              <w:ind w:left="142" w:right="272"/>
              <w:jc w:val="both"/>
              <w:rPr>
                <w:rFonts w:ascii="Verdana" w:hAnsi="Verdana"/>
                <w:sz w:val="20"/>
                <w:szCs w:val="20"/>
              </w:rPr>
            </w:pPr>
          </w:p>
          <w:p w14:paraId="6C318236" w14:textId="32D16316" w:rsidR="003B611A" w:rsidRPr="00C80F26" w:rsidRDefault="003B611A" w:rsidP="00C80F26">
            <w:pPr>
              <w:pStyle w:val="TableParagraph"/>
              <w:spacing w:before="120" w:after="120" w:line="240" w:lineRule="auto"/>
              <w:ind w:left="142" w:right="272"/>
              <w:jc w:val="both"/>
              <w:rPr>
                <w:rFonts w:ascii="Verdana" w:hAnsi="Verdana"/>
                <w:sz w:val="20"/>
                <w:szCs w:val="20"/>
              </w:rPr>
            </w:pPr>
            <w:r w:rsidRPr="00C80F26">
              <w:rPr>
                <w:rFonts w:ascii="Verdana" w:hAnsi="Verdana"/>
                <w:sz w:val="20"/>
                <w:szCs w:val="20"/>
              </w:rPr>
              <w:t xml:space="preserve">Langs de Grote Nete liggen tal van grote en kleine sites met hoge erfgoedwaarde, zoals </w:t>
            </w:r>
            <w:r w:rsidRPr="00C80F26">
              <w:rPr>
                <w:rFonts w:ascii="Verdana" w:hAnsi="Verdana"/>
                <w:b/>
                <w:sz w:val="20"/>
                <w:szCs w:val="20"/>
              </w:rPr>
              <w:t>kastelen, hoven en hoeves</w:t>
            </w:r>
            <w:r w:rsidRPr="00C80F26">
              <w:rPr>
                <w:rFonts w:ascii="Verdana" w:hAnsi="Verdana"/>
                <w:sz w:val="20"/>
                <w:szCs w:val="20"/>
              </w:rPr>
              <w:t>, die door de Valleiroute met elkaar zullen worden verbonden in één beleefbaar geheel. De afwisseling tussen natuur en erfgoed maakt de Valleiroute extra bijzonder. Omwille van de vele kastelen kan de Grote Nete immers zonder schroom ‘de Loire van de Kempen’ worden genoemd. Vanaf de Lierse Kloosterheide tot net voorbij Gestel (pittoresk dorp én stiltegebied), in vogelvlucht amper zes kilometer, staan er langs de Grote Nete maar liefst vier kastelen waarvan er drie dateren uit de middeleeuwen en dus nog echte burchten zijn: Ravenstein, Gestelhof en Rameyenhof. Het vierde, het Kesselhof of het kasteel van de Bogaertsheide werd in de negentiende  eeuw gebouwd. Ook voorbij het Rameyenhof zijn de Neteboorden bezaaid met ‘hoven’. Tegen de Wimp, die in de Nete uitmondt, ligt het prachtige Kasteel van Herlaar in Herenthout. In Itegem rest er nog een hoektoren van de voormalige waterburcht Hof Ter Borght. In Booischot getuigt het Hof Ter Laken van een geschiedenis die teruggaat tot de twaalfde eeuw. Verderop in Westmeerbeek pronkt het nieuwe Kasteel Ter Borcht niet ver van de oude burcht (originele vesting met wachttoren). Nog wat verder kan je het machtige kasteel van de Merode in Westerlo bewonderen.</w:t>
            </w:r>
          </w:p>
          <w:p w14:paraId="425D5501" w14:textId="77777777" w:rsidR="003B611A" w:rsidRPr="00C80F26" w:rsidRDefault="003B611A" w:rsidP="00C80F26">
            <w:pPr>
              <w:pStyle w:val="TableParagraph"/>
              <w:spacing w:before="120" w:after="120" w:line="240" w:lineRule="auto"/>
              <w:ind w:left="142" w:right="272"/>
              <w:jc w:val="both"/>
              <w:rPr>
                <w:rFonts w:ascii="Verdana" w:hAnsi="Verdana"/>
                <w:sz w:val="20"/>
                <w:szCs w:val="20"/>
              </w:rPr>
            </w:pPr>
            <w:r w:rsidRPr="00C80F26">
              <w:rPr>
                <w:rFonts w:ascii="Verdana" w:hAnsi="Verdana"/>
                <w:sz w:val="20"/>
                <w:szCs w:val="20"/>
              </w:rPr>
              <w:t xml:space="preserve">Kastelen zijn echter niet het enige </w:t>
            </w:r>
            <w:r w:rsidRPr="00C80F26">
              <w:rPr>
                <w:rFonts w:ascii="Verdana" w:hAnsi="Verdana"/>
                <w:b/>
                <w:sz w:val="20"/>
                <w:szCs w:val="20"/>
              </w:rPr>
              <w:t>watergebonden erfgoed</w:t>
            </w:r>
            <w:r w:rsidRPr="00C80F26">
              <w:rPr>
                <w:rFonts w:ascii="Verdana" w:hAnsi="Verdana"/>
                <w:sz w:val="20"/>
                <w:szCs w:val="20"/>
              </w:rPr>
              <w:t xml:space="preserve"> dat de vallei van de Grote Nete rijk is. Er bevinden zich immers nog tal van cultuurhistorische parels, zoals watermolens, in de meer stroomopwaartse delen van de vallei. Het gaat om de Topmolen, de enige bovenslagmolen in provincie Antwerpen, de Hoolstmolen van het onderslagtype en de nog maalvaardige en productieve Straalmolen. Stroomafwaarts de Grote Nete vinden we nog middeleeuwse watermolens in Meerhout (vandaag omgevormd tot bezoekerscentrum voor het Grote Netewoud) en in Geel. De Grote Nete vormt de ruimtelijke verbinding tussen deze sites en rijgt als een snoer al deze erfgoedparels aan elkaar. </w:t>
            </w:r>
          </w:p>
          <w:p w14:paraId="1192E181" w14:textId="77777777" w:rsidR="003B611A" w:rsidRPr="00C80F26" w:rsidRDefault="003B611A" w:rsidP="00C80F26">
            <w:pPr>
              <w:pStyle w:val="TableParagraph"/>
              <w:spacing w:before="120" w:after="120" w:line="240" w:lineRule="auto"/>
              <w:ind w:left="142" w:right="272"/>
              <w:jc w:val="both"/>
              <w:rPr>
                <w:rFonts w:ascii="Verdana" w:hAnsi="Verdana"/>
                <w:sz w:val="20"/>
                <w:szCs w:val="20"/>
              </w:rPr>
            </w:pPr>
            <w:r w:rsidRPr="00C80F26">
              <w:rPr>
                <w:rFonts w:ascii="Verdana" w:hAnsi="Verdana"/>
                <w:sz w:val="20"/>
                <w:szCs w:val="20"/>
              </w:rPr>
              <w:t xml:space="preserve">Op hun tocht langs de Valleiroute zullen toeristen en recreanten naast het erfgoed een verscheidenheid aan </w:t>
            </w:r>
            <w:r w:rsidRPr="00C80F26">
              <w:rPr>
                <w:rFonts w:ascii="Verdana" w:hAnsi="Verdana"/>
                <w:b/>
                <w:sz w:val="20"/>
                <w:szCs w:val="20"/>
              </w:rPr>
              <w:t>waardevolle natuurgebieden</w:t>
            </w:r>
            <w:r w:rsidRPr="00C80F26">
              <w:rPr>
                <w:rFonts w:ascii="Verdana" w:hAnsi="Verdana"/>
                <w:sz w:val="20"/>
                <w:szCs w:val="20"/>
              </w:rPr>
              <w:t xml:space="preserve"> kunnen ontdekken, zoals het Zammelsbroek (dat tevens een projectzone van het Sigmaplan vormt), de Langdonken, en het Grote Netewoud - een verzamelnaam voor een reeks quasi aaneengesloten natuurreservaten (Scheps, De Vennen, Keiheuvel, Malesbroek, Belsbroek...) langsheen de Grote Nete met verschillende honderden hectaren aan moerassen, vennen, broekbossen en heide. Deze gebieden zijn van internationaal belang voor maar liefst 17 Europese habitattypes en 12 Europese soorten met bijhorende doelstellingen. </w:t>
            </w:r>
          </w:p>
          <w:p w14:paraId="4AE1D90B" w14:textId="77777777" w:rsidR="003B611A" w:rsidRPr="00C80F26" w:rsidRDefault="003B611A" w:rsidP="00C80F26">
            <w:pPr>
              <w:pStyle w:val="TableParagraph"/>
              <w:spacing w:before="120" w:after="120" w:line="240" w:lineRule="auto"/>
              <w:ind w:left="142" w:right="272"/>
              <w:jc w:val="both"/>
              <w:rPr>
                <w:rFonts w:ascii="Verdana" w:hAnsi="Verdana"/>
                <w:sz w:val="20"/>
                <w:szCs w:val="20"/>
              </w:rPr>
            </w:pPr>
            <w:r w:rsidRPr="00C80F26">
              <w:rPr>
                <w:rFonts w:ascii="Verdana" w:hAnsi="Verdana"/>
                <w:sz w:val="20"/>
                <w:szCs w:val="20"/>
              </w:rPr>
              <w:t xml:space="preserve">Langsheen de Valleiroute zijn tal van </w:t>
            </w:r>
            <w:r w:rsidRPr="00C80F26">
              <w:rPr>
                <w:rFonts w:ascii="Verdana" w:hAnsi="Verdana"/>
                <w:b/>
                <w:sz w:val="20"/>
                <w:szCs w:val="20"/>
              </w:rPr>
              <w:t>recreatieve koppelingen</w:t>
            </w:r>
            <w:r w:rsidRPr="00C80F26">
              <w:rPr>
                <w:rFonts w:ascii="Verdana" w:hAnsi="Verdana"/>
                <w:sz w:val="20"/>
                <w:szCs w:val="20"/>
              </w:rPr>
              <w:t xml:space="preserve"> te maken met andere natuurgebieden en groene zones, zoals de Beneden-Nete (met Landschapspark Pallieterland en verschillende afgeronde deelprojecten van het Sigmaplan), de Kleine Nete (via trage verbindingen tussen beide Netevalleien), Landschapspark Merode en de Demervallei. </w:t>
            </w:r>
          </w:p>
          <w:p w14:paraId="55506A43" w14:textId="77777777" w:rsidR="003B611A" w:rsidRPr="00C80F26" w:rsidRDefault="003B611A" w:rsidP="00C80F26">
            <w:pPr>
              <w:pStyle w:val="TableParagraph"/>
              <w:spacing w:before="120" w:after="120" w:line="240" w:lineRule="auto"/>
              <w:ind w:left="142" w:right="272"/>
              <w:jc w:val="both"/>
              <w:rPr>
                <w:rFonts w:ascii="Verdana" w:hAnsi="Verdana"/>
                <w:sz w:val="20"/>
                <w:szCs w:val="20"/>
              </w:rPr>
            </w:pPr>
            <w:r w:rsidRPr="00C80F26">
              <w:rPr>
                <w:rFonts w:ascii="Verdana" w:hAnsi="Verdana"/>
                <w:sz w:val="20"/>
                <w:szCs w:val="20"/>
              </w:rPr>
              <w:t xml:space="preserve">De Valleiroute wil toeristen en recreanten op hun tocht langs erfgoed en natuur een arsenaal aan mogelijkheden voor </w:t>
            </w:r>
            <w:r w:rsidRPr="00C80F26">
              <w:rPr>
                <w:rFonts w:ascii="Verdana" w:hAnsi="Verdana"/>
                <w:b/>
                <w:sz w:val="20"/>
                <w:szCs w:val="20"/>
              </w:rPr>
              <w:t>multimodale rivierrecreatie</w:t>
            </w:r>
            <w:r w:rsidRPr="00C80F26">
              <w:rPr>
                <w:rFonts w:ascii="Verdana" w:hAnsi="Verdana"/>
                <w:sz w:val="20"/>
                <w:szCs w:val="20"/>
              </w:rPr>
              <w:t xml:space="preserve"> bieden, van de monding tot het brongebied. Nu al is fietsen en meerdaags wandelen langs de bestaande netwerken in de vallei mogelijk. Tegelijk vormt de Valleiroute een hefboom om in de toekomst peddelen op de Grote Nete mogelijk te maken. Maar er is meer. In het verleden werd tijdens koude winters op de vloeibeemden in de vallei geschaatst, en tot halfweg vorige eeuw werd bij heel wat badplaatsen langs de Grote Nete gezwommen. Het is de bedoeling om ook deze belevingsvormen opnieuw mogelijk te maken. Nu al wordt concreet nagedacht over de inrichting van schaatsweiden, en zwemmen in de Grote Nete is een droom die op termijn ooit weer werkelijkheid kan worden.</w:t>
            </w:r>
          </w:p>
          <w:p w14:paraId="0909826E" w14:textId="77777777" w:rsidR="003B611A" w:rsidRPr="00C80F26" w:rsidRDefault="003B611A" w:rsidP="00C80F26">
            <w:pPr>
              <w:pStyle w:val="TableParagraph"/>
              <w:spacing w:before="120" w:after="120" w:line="240" w:lineRule="auto"/>
              <w:ind w:left="142" w:right="272"/>
              <w:jc w:val="both"/>
              <w:rPr>
                <w:rFonts w:ascii="Verdana" w:hAnsi="Verdana"/>
                <w:sz w:val="20"/>
                <w:szCs w:val="20"/>
              </w:rPr>
            </w:pPr>
            <w:r w:rsidRPr="00C80F26">
              <w:rPr>
                <w:rFonts w:ascii="Verdana" w:hAnsi="Verdana"/>
                <w:sz w:val="20"/>
                <w:szCs w:val="20"/>
              </w:rPr>
              <w:t xml:space="preserve">De Valleiroute baant zich, mee met de Grote Nete, een weg door </w:t>
            </w:r>
            <w:r w:rsidRPr="00C823A3">
              <w:rPr>
                <w:rFonts w:ascii="Verdana" w:hAnsi="Verdana"/>
                <w:b/>
                <w:sz w:val="20"/>
                <w:szCs w:val="20"/>
              </w:rPr>
              <w:t>de Kempen</w:t>
            </w:r>
            <w:r w:rsidRPr="00C80F26">
              <w:rPr>
                <w:rFonts w:ascii="Verdana" w:hAnsi="Verdana"/>
                <w:sz w:val="20"/>
                <w:szCs w:val="20"/>
              </w:rPr>
              <w:t xml:space="preserve">. De intrinsieke waarde van een bestemming als de Kempen ligt in het DNA en de eigenheid </w:t>
            </w:r>
            <w:r w:rsidRPr="00C80F26">
              <w:rPr>
                <w:rFonts w:ascii="Verdana" w:hAnsi="Verdana"/>
                <w:sz w:val="20"/>
                <w:szCs w:val="20"/>
              </w:rPr>
              <w:lastRenderedPageBreak/>
              <w:t>van de regio. Het huidige uitzicht van het landschap en het karakter van de Kempenaren zijn blijvende getuigen van de ontstaansgeschiedenis van de streek, en van de relatie tussen mens en water. De Valleiroute biedt dus niet alleen een ontdekkingstocht door de Grote Netevallei, ze biedt ook een verkenning van de Kempen als streek. En die verkenning is meer dan de moeite waard, want "herinneringen maken, dat doe je in de Kempen".</w:t>
            </w:r>
          </w:p>
          <w:p w14:paraId="5D50B59A" w14:textId="0F9C7AF1" w:rsidR="003B611A" w:rsidRPr="004D3C91" w:rsidRDefault="003B611A" w:rsidP="00747160">
            <w:pPr>
              <w:pStyle w:val="TableParagraph"/>
              <w:spacing w:before="120" w:after="120" w:line="240" w:lineRule="auto"/>
              <w:ind w:left="142" w:right="272"/>
              <w:jc w:val="both"/>
              <w:rPr>
                <w:lang w:val="nl-BE"/>
              </w:rPr>
            </w:pPr>
            <w:r w:rsidRPr="00C80F26">
              <w:rPr>
                <w:rFonts w:ascii="Verdana" w:hAnsi="Verdana"/>
                <w:sz w:val="20"/>
                <w:szCs w:val="20"/>
              </w:rPr>
              <w:t>De Valleiroute</w:t>
            </w:r>
            <w:r w:rsidR="00C80F26">
              <w:rPr>
                <w:rFonts w:ascii="Verdana" w:hAnsi="Verdana"/>
                <w:sz w:val="20"/>
                <w:szCs w:val="20"/>
              </w:rPr>
              <w:t xml:space="preserve"> </w:t>
            </w:r>
            <w:r w:rsidRPr="00C80F26">
              <w:rPr>
                <w:rFonts w:ascii="Verdana" w:hAnsi="Verdana"/>
                <w:sz w:val="20"/>
                <w:szCs w:val="20"/>
              </w:rPr>
              <w:t xml:space="preserve">vormt zo een </w:t>
            </w:r>
            <w:r w:rsidRPr="00C80F26">
              <w:rPr>
                <w:rFonts w:ascii="Verdana" w:hAnsi="Verdana"/>
                <w:b/>
                <w:i/>
                <w:sz w:val="20"/>
                <w:szCs w:val="20"/>
              </w:rPr>
              <w:t>reason to come, een reason to stay, en een reason to start exploring</w:t>
            </w:r>
            <w:r w:rsidRPr="00C80F26">
              <w:rPr>
                <w:rFonts w:ascii="Verdana" w:hAnsi="Verdana"/>
                <w:sz w:val="20"/>
                <w:szCs w:val="20"/>
              </w:rPr>
              <w:t xml:space="preserve"> voor een groot en veelzijdig doelpubliek. Voor een stappers en fietsers uit binnen- en buitenland. Voor natuur-en cultuurliefhebbers. Voor wie herinneringen wil komen maken. Voor wie een dagje op uitstap wil. Voor wie de tijd neemt om heel de vallei te ontdekken, op het tempo van de rivier.</w:t>
            </w:r>
          </w:p>
        </w:tc>
      </w:tr>
      <w:tr w:rsidR="00FF4E1E" w:rsidRPr="00E63DAA" w14:paraId="2D89AA3E" w14:textId="77777777" w:rsidTr="00E70C50">
        <w:trPr>
          <w:trHeight w:val="537"/>
        </w:trPr>
        <w:tc>
          <w:tcPr>
            <w:tcW w:w="5000" w:type="pct"/>
          </w:tcPr>
          <w:p w14:paraId="4FE55F66" w14:textId="5A5AFBF2" w:rsidR="00FF4E1E" w:rsidRPr="003F7358" w:rsidRDefault="00E70C50" w:rsidP="00E70C50">
            <w:pPr>
              <w:pStyle w:val="Kop2"/>
              <w:ind w:right="282"/>
              <w:outlineLvl w:val="1"/>
              <w:rPr>
                <w:color w:val="69B967"/>
                <w:lang w:val="nl-BE"/>
              </w:rPr>
            </w:pPr>
            <w:r>
              <w:rPr>
                <w:color w:val="69B967"/>
                <w:lang w:val="nl-BE"/>
              </w:rPr>
              <w:lastRenderedPageBreak/>
              <w:t xml:space="preserve"> </w:t>
            </w:r>
            <w:bookmarkStart w:id="23" w:name="_Toc129823530"/>
            <w:r>
              <w:rPr>
                <w:color w:val="69B967"/>
                <w:lang w:val="nl-BE"/>
              </w:rPr>
              <w:t>4.3</w:t>
            </w:r>
            <w:r w:rsidR="00FF4E1E" w:rsidRPr="003F7358">
              <w:rPr>
                <w:color w:val="69B967"/>
                <w:lang w:val="nl-BE"/>
              </w:rPr>
              <w:t xml:space="preserve"> Hefboomprojecten</w:t>
            </w:r>
            <w:bookmarkEnd w:id="23"/>
          </w:p>
        </w:tc>
      </w:tr>
      <w:tr w:rsidR="00FF4E1E" w:rsidRPr="00E63DAA" w14:paraId="7A818CD4" w14:textId="77777777" w:rsidTr="00B26668">
        <w:trPr>
          <w:trHeight w:val="715"/>
        </w:trPr>
        <w:tc>
          <w:tcPr>
            <w:tcW w:w="5000" w:type="pct"/>
          </w:tcPr>
          <w:p w14:paraId="110390AD" w14:textId="22447A76" w:rsidR="00404F22" w:rsidRDefault="00404F22" w:rsidP="00404F22">
            <w:pPr>
              <w:pStyle w:val="TableParagraph"/>
              <w:spacing w:before="120" w:after="120"/>
              <w:ind w:left="142" w:right="272"/>
              <w:jc w:val="both"/>
              <w:rPr>
                <w:rFonts w:ascii="Verdana" w:hAnsi="Verdana"/>
                <w:sz w:val="20"/>
                <w:szCs w:val="20"/>
              </w:rPr>
            </w:pPr>
            <w:r>
              <w:rPr>
                <w:rFonts w:ascii="Verdana" w:hAnsi="Verdana"/>
                <w:sz w:val="20"/>
                <w:szCs w:val="20"/>
              </w:rPr>
              <w:t xml:space="preserve">Een aantal projectlocaties in het gebied zijn van cruciaal belang om de vallei te kunnen inrichten als een klimaatrobuuste en multifunctionele open ruimtestructuur, maar vergen omwille van hun complexiteit specifieke aandacht en intensief overleg tussen een groot aantal stakeholders. In het strategisch project worden een aantal prioritaire hefboomprojecten geselecteerd die zich </w:t>
            </w:r>
            <w:r w:rsidRPr="000E0999">
              <w:rPr>
                <w:rFonts w:ascii="Verdana" w:hAnsi="Verdana"/>
                <w:b/>
                <w:sz w:val="20"/>
                <w:szCs w:val="20"/>
              </w:rPr>
              <w:t>op het kruispunt</w:t>
            </w:r>
            <w:r>
              <w:rPr>
                <w:rFonts w:ascii="Verdana" w:hAnsi="Verdana"/>
                <w:sz w:val="20"/>
                <w:szCs w:val="20"/>
              </w:rPr>
              <w:t xml:space="preserve"> bevinden van de drie transversale programma’s, en waar via een multidisciplinaire aanpak kansen kunnen worden benut die een positief effect hebben op zowel het eco-hydrologisch valleiherstel als het medegebruik van de vallei.</w:t>
            </w:r>
          </w:p>
          <w:p w14:paraId="5F459C52" w14:textId="6C735024" w:rsidR="00404F22" w:rsidRDefault="00404F22" w:rsidP="00404F22">
            <w:pPr>
              <w:pStyle w:val="TableParagraph"/>
              <w:spacing w:before="120" w:after="120" w:line="240" w:lineRule="auto"/>
              <w:ind w:left="142" w:right="272"/>
              <w:jc w:val="both"/>
              <w:rPr>
                <w:rFonts w:ascii="Verdana" w:hAnsi="Verdana"/>
                <w:sz w:val="20"/>
                <w:szCs w:val="20"/>
              </w:rPr>
            </w:pPr>
            <w:r w:rsidRPr="00597E25">
              <w:rPr>
                <w:rFonts w:ascii="Verdana" w:hAnsi="Verdana"/>
                <w:sz w:val="20"/>
                <w:szCs w:val="20"/>
              </w:rPr>
              <w:t xml:space="preserve">De hefboomprojecten en hun administratief-institutionele complexiteit worden </w:t>
            </w:r>
            <w:r w:rsidRPr="00DC6E6F">
              <w:rPr>
                <w:rFonts w:ascii="Verdana" w:hAnsi="Verdana"/>
                <w:b/>
                <w:sz w:val="20"/>
                <w:szCs w:val="20"/>
              </w:rPr>
              <w:t>in detail uitgewerkt</w:t>
            </w:r>
            <w:r w:rsidRPr="00597E25">
              <w:rPr>
                <w:rFonts w:ascii="Verdana" w:hAnsi="Verdana"/>
                <w:sz w:val="20"/>
                <w:szCs w:val="20"/>
              </w:rPr>
              <w:t xml:space="preserve"> in het aanvraagformulier. Hieronder volgt een beknopte samenvatting op hoofdlijnen.</w:t>
            </w:r>
          </w:p>
          <w:p w14:paraId="4E7C4324" w14:textId="7ED1D67B" w:rsidR="002A5AD5" w:rsidRDefault="00747160" w:rsidP="00CD04C7">
            <w:pPr>
              <w:pStyle w:val="TableParagraph"/>
              <w:spacing w:before="120" w:after="120" w:line="240" w:lineRule="auto"/>
              <w:ind w:left="142" w:right="272"/>
              <w:jc w:val="both"/>
              <w:rPr>
                <w:rFonts w:ascii="Verdana" w:hAnsi="Verdana"/>
                <w:i/>
                <w:sz w:val="20"/>
                <w:szCs w:val="20"/>
              </w:rPr>
            </w:pPr>
            <w:r w:rsidRPr="004578CD">
              <w:rPr>
                <w:rFonts w:ascii="Verdana" w:hAnsi="Verdana"/>
                <w:i/>
                <w:sz w:val="20"/>
                <w:szCs w:val="20"/>
              </w:rPr>
              <w:t>[</w:t>
            </w:r>
            <w:r w:rsidRPr="004578CD">
              <w:rPr>
                <w:rFonts w:ascii="Verdana" w:hAnsi="Verdana"/>
                <w:b/>
                <w:i/>
                <w:sz w:val="20"/>
                <w:szCs w:val="20"/>
              </w:rPr>
              <w:t>Disclaimer</w:t>
            </w:r>
            <w:r w:rsidRPr="004578CD">
              <w:rPr>
                <w:rFonts w:ascii="Verdana" w:hAnsi="Verdana"/>
                <w:i/>
                <w:sz w:val="20"/>
                <w:szCs w:val="20"/>
              </w:rPr>
              <w:t xml:space="preserve">: om tijdsefficiënt richting de voorbereiding van de projectaanvraag te kunnen toewerken, werd ervoor gekozen om de hefboomprojecten hieronder slechts summier tekstueel uit te werken. De </w:t>
            </w:r>
            <w:r w:rsidR="004578CD" w:rsidRPr="004578CD">
              <w:rPr>
                <w:rFonts w:ascii="Verdana" w:hAnsi="Verdana"/>
                <w:i/>
                <w:sz w:val="20"/>
                <w:szCs w:val="20"/>
              </w:rPr>
              <w:t>aanvraag zal een meer gedetailleerde contextualisering van alle onderdelen van de hefboomprojecten bevatten, met toevoeging van rele</w:t>
            </w:r>
            <w:r w:rsidR="00CD04C7">
              <w:rPr>
                <w:rFonts w:ascii="Verdana" w:hAnsi="Verdana"/>
                <w:i/>
                <w:sz w:val="20"/>
                <w:szCs w:val="20"/>
              </w:rPr>
              <w:t>vant beeld- en kaartmateriaal.]</w:t>
            </w:r>
          </w:p>
          <w:p w14:paraId="392A3122" w14:textId="1F9B3B29" w:rsidR="00CD04C7" w:rsidRDefault="00CD04C7" w:rsidP="00CD04C7">
            <w:pPr>
              <w:pStyle w:val="TableParagraph"/>
              <w:spacing w:before="120" w:after="120" w:line="240" w:lineRule="auto"/>
              <w:ind w:left="142" w:right="272"/>
              <w:jc w:val="both"/>
              <w:rPr>
                <w:rFonts w:ascii="Verdana" w:hAnsi="Verdana"/>
                <w:sz w:val="20"/>
                <w:szCs w:val="20"/>
              </w:rPr>
            </w:pPr>
            <w:r>
              <w:rPr>
                <w:rFonts w:ascii="Verdana" w:hAnsi="Verdana"/>
                <w:sz w:val="20"/>
                <w:szCs w:val="20"/>
              </w:rPr>
              <w:t xml:space="preserve">Er worden in de context van het strategisch project werk gemaakt van </w:t>
            </w:r>
            <w:r w:rsidRPr="00A05FEA">
              <w:rPr>
                <w:rFonts w:ascii="Verdana" w:hAnsi="Verdana"/>
                <w:b/>
                <w:sz w:val="20"/>
                <w:szCs w:val="20"/>
              </w:rPr>
              <w:t>vijf hefboomprojecten</w:t>
            </w:r>
            <w:r w:rsidR="008F73CF">
              <w:rPr>
                <w:rFonts w:ascii="Verdana" w:hAnsi="Verdana"/>
                <w:sz w:val="20"/>
                <w:szCs w:val="20"/>
              </w:rPr>
              <w:t>, verspreid over de vallei tussen het mondingsgebied en de bovenlopen</w:t>
            </w:r>
            <w:r>
              <w:rPr>
                <w:rFonts w:ascii="Verdana" w:hAnsi="Verdana"/>
                <w:sz w:val="20"/>
                <w:szCs w:val="20"/>
              </w:rPr>
              <w:t>:</w:t>
            </w:r>
          </w:p>
          <w:p w14:paraId="4BCA4C9F" w14:textId="0E673A90" w:rsidR="007E7A12" w:rsidRDefault="008F73CF" w:rsidP="00CD04C7">
            <w:pPr>
              <w:pStyle w:val="TableParagraph"/>
              <w:numPr>
                <w:ilvl w:val="0"/>
                <w:numId w:val="17"/>
              </w:numPr>
              <w:spacing w:before="120" w:after="120"/>
              <w:ind w:right="272"/>
              <w:jc w:val="both"/>
              <w:rPr>
                <w:rFonts w:ascii="Verdana" w:hAnsi="Verdana"/>
                <w:sz w:val="20"/>
                <w:szCs w:val="20"/>
              </w:rPr>
            </w:pPr>
            <w:r>
              <w:rPr>
                <w:rFonts w:ascii="Verdana" w:hAnsi="Verdana"/>
                <w:b/>
                <w:sz w:val="20"/>
                <w:szCs w:val="20"/>
              </w:rPr>
              <w:t>Kruiskensberg</w:t>
            </w:r>
          </w:p>
          <w:p w14:paraId="674443B1" w14:textId="160FDB68" w:rsidR="005C2299" w:rsidRPr="00CD04C7" w:rsidRDefault="005C2299" w:rsidP="00CD04C7">
            <w:pPr>
              <w:pStyle w:val="TableParagraph"/>
              <w:spacing w:before="120" w:after="120"/>
              <w:ind w:left="1416" w:right="272"/>
              <w:jc w:val="both"/>
              <w:rPr>
                <w:rFonts w:ascii="Verdana" w:hAnsi="Verdana"/>
                <w:i/>
                <w:sz w:val="20"/>
                <w:szCs w:val="20"/>
              </w:rPr>
            </w:pPr>
            <w:r w:rsidRPr="00CD04C7">
              <w:rPr>
                <w:rFonts w:ascii="Verdana" w:hAnsi="Verdana"/>
                <w:i/>
                <w:sz w:val="20"/>
                <w:szCs w:val="20"/>
              </w:rPr>
              <w:t>Dit hefboomproject wil een oplossing bieden voor drie uitdagingen die een bovenlokale en integratieve aanpak vereisen:</w:t>
            </w:r>
          </w:p>
          <w:p w14:paraId="4B3EFFC2" w14:textId="0182AF9D" w:rsidR="005C2299" w:rsidRPr="00CD04C7" w:rsidRDefault="005C2299" w:rsidP="00CD04C7">
            <w:pPr>
              <w:pStyle w:val="TableParagraph"/>
              <w:numPr>
                <w:ilvl w:val="0"/>
                <w:numId w:val="27"/>
              </w:numPr>
              <w:spacing w:before="120" w:after="120"/>
              <w:ind w:right="272"/>
              <w:jc w:val="both"/>
              <w:rPr>
                <w:rFonts w:ascii="Verdana" w:hAnsi="Verdana"/>
                <w:i/>
                <w:sz w:val="20"/>
                <w:szCs w:val="20"/>
              </w:rPr>
            </w:pPr>
            <w:r w:rsidRPr="00CD04C7">
              <w:rPr>
                <w:rFonts w:ascii="Verdana" w:hAnsi="Verdana"/>
                <w:i/>
                <w:sz w:val="20"/>
                <w:szCs w:val="20"/>
              </w:rPr>
              <w:t>de ontwikkeling van Kruiskensberg als één</w:t>
            </w:r>
            <w:r w:rsidR="008F73CF">
              <w:rPr>
                <w:rFonts w:ascii="Verdana" w:hAnsi="Verdana"/>
                <w:i/>
                <w:sz w:val="20"/>
                <w:szCs w:val="20"/>
              </w:rPr>
              <w:t xml:space="preserve"> klimaatrobuust</w:t>
            </w:r>
            <w:r w:rsidRPr="00CD04C7">
              <w:rPr>
                <w:rFonts w:ascii="Verdana" w:hAnsi="Verdana"/>
                <w:i/>
                <w:sz w:val="20"/>
                <w:szCs w:val="20"/>
              </w:rPr>
              <w:t xml:space="preserve"> beleefbaar geheel;</w:t>
            </w:r>
          </w:p>
          <w:p w14:paraId="4AE683C7" w14:textId="77777777" w:rsidR="005C2299" w:rsidRPr="00CD04C7" w:rsidRDefault="005C2299" w:rsidP="00CD04C7">
            <w:pPr>
              <w:pStyle w:val="TableParagraph"/>
              <w:numPr>
                <w:ilvl w:val="0"/>
                <w:numId w:val="27"/>
              </w:numPr>
              <w:spacing w:before="120" w:after="120"/>
              <w:ind w:right="272"/>
              <w:jc w:val="both"/>
              <w:rPr>
                <w:rFonts w:ascii="Verdana" w:hAnsi="Verdana"/>
                <w:i/>
                <w:sz w:val="20"/>
                <w:szCs w:val="20"/>
              </w:rPr>
            </w:pPr>
            <w:r w:rsidRPr="00CD04C7">
              <w:rPr>
                <w:rFonts w:ascii="Verdana" w:hAnsi="Verdana"/>
                <w:i/>
                <w:sz w:val="20"/>
                <w:szCs w:val="20"/>
              </w:rPr>
              <w:t>de ruimte voor beleving in het kader van valleiherstel (in de context van het Sigmaplan);</w:t>
            </w:r>
          </w:p>
          <w:p w14:paraId="085A3C04" w14:textId="4D8F7643" w:rsidR="005C2299" w:rsidRDefault="005C2299" w:rsidP="00CD04C7">
            <w:pPr>
              <w:pStyle w:val="TableParagraph"/>
              <w:numPr>
                <w:ilvl w:val="0"/>
                <w:numId w:val="27"/>
              </w:numPr>
              <w:spacing w:before="120" w:after="120"/>
              <w:ind w:right="272"/>
              <w:jc w:val="both"/>
              <w:rPr>
                <w:rFonts w:ascii="Verdana" w:hAnsi="Verdana"/>
                <w:i/>
                <w:sz w:val="20"/>
                <w:szCs w:val="20"/>
              </w:rPr>
            </w:pPr>
            <w:r w:rsidRPr="00CD04C7">
              <w:rPr>
                <w:rFonts w:ascii="Verdana" w:hAnsi="Verdana"/>
                <w:i/>
                <w:sz w:val="20"/>
                <w:szCs w:val="20"/>
              </w:rPr>
              <w:t>de rol van Kruiskensberg als cruciale schakel in de Valleiroute.</w:t>
            </w:r>
          </w:p>
          <w:p w14:paraId="13B8C28E" w14:textId="39B73EC4" w:rsidR="004D7868" w:rsidRPr="00CD04C7" w:rsidRDefault="004D7868" w:rsidP="004D7868">
            <w:pPr>
              <w:pStyle w:val="TableParagraph"/>
              <w:spacing w:before="120" w:after="120"/>
              <w:ind w:left="1416" w:right="272"/>
              <w:jc w:val="both"/>
              <w:rPr>
                <w:rFonts w:ascii="Verdana" w:hAnsi="Verdana"/>
                <w:i/>
                <w:sz w:val="20"/>
                <w:szCs w:val="20"/>
              </w:rPr>
            </w:pPr>
            <w:r w:rsidRPr="004D7868">
              <w:rPr>
                <w:rFonts w:ascii="Verdana" w:hAnsi="Verdana"/>
                <w:i/>
                <w:sz w:val="20"/>
                <w:szCs w:val="20"/>
              </w:rPr>
              <w:t>Dit hefboomproject komt tot stand in samenwerking met gemeenten Nijlen, Herenthout en Heist-op-den-Berg.</w:t>
            </w:r>
          </w:p>
          <w:p w14:paraId="54F05EE2" w14:textId="770398F0" w:rsidR="000C08C3" w:rsidRPr="00CD04C7" w:rsidRDefault="00CD04C7" w:rsidP="00CD04C7">
            <w:pPr>
              <w:pStyle w:val="TableParagraph"/>
              <w:numPr>
                <w:ilvl w:val="0"/>
                <w:numId w:val="17"/>
              </w:numPr>
              <w:spacing w:before="120" w:after="120"/>
              <w:ind w:right="272"/>
              <w:jc w:val="both"/>
              <w:rPr>
                <w:rFonts w:ascii="Verdana" w:hAnsi="Verdana"/>
                <w:b/>
                <w:sz w:val="20"/>
                <w:szCs w:val="20"/>
              </w:rPr>
            </w:pPr>
            <w:r>
              <w:rPr>
                <w:rFonts w:ascii="Verdana" w:hAnsi="Verdana"/>
                <w:b/>
                <w:sz w:val="20"/>
                <w:szCs w:val="20"/>
              </w:rPr>
              <w:t>Lodijk</w:t>
            </w:r>
          </w:p>
          <w:p w14:paraId="2CD40B1C" w14:textId="4EA2DA5C" w:rsidR="00CD04C7" w:rsidRDefault="00CD04C7" w:rsidP="00075C92">
            <w:pPr>
              <w:pStyle w:val="TableParagraph"/>
              <w:spacing w:before="120" w:after="120"/>
              <w:ind w:left="1416" w:right="272"/>
              <w:jc w:val="both"/>
              <w:rPr>
                <w:rFonts w:ascii="Verdana" w:hAnsi="Verdana"/>
                <w:i/>
                <w:sz w:val="20"/>
                <w:szCs w:val="20"/>
              </w:rPr>
            </w:pPr>
            <w:r>
              <w:rPr>
                <w:rFonts w:ascii="Verdana" w:hAnsi="Verdana"/>
                <w:i/>
                <w:sz w:val="20"/>
                <w:szCs w:val="20"/>
              </w:rPr>
              <w:t xml:space="preserve">Dit hefboomproject voorziet in de sanering van een aantal huishoudelijke storten en sites </w:t>
            </w:r>
            <w:r w:rsidR="00080027">
              <w:rPr>
                <w:rFonts w:ascii="Verdana" w:hAnsi="Verdana"/>
                <w:i/>
                <w:sz w:val="20"/>
                <w:szCs w:val="20"/>
              </w:rPr>
              <w:t xml:space="preserve">rond Lodijk, midden in het </w:t>
            </w:r>
            <w:r w:rsidR="00075C92">
              <w:rPr>
                <w:rFonts w:ascii="Verdana" w:hAnsi="Verdana"/>
                <w:i/>
                <w:sz w:val="20"/>
                <w:szCs w:val="20"/>
              </w:rPr>
              <w:t xml:space="preserve">Sigmaplan-projectgebied ‘Tussen Hellebrug en Herbossen’, waarvoor afstemming tussen het Sigmaplan, OVAM, lokaal bestuur en private eigenaars vereist is. De sanering is een randvoorwaarde voor de uitrol van het Sigmaplan. Op termijn biedt de site kansen voor de inrichting voor kleinschalige maar </w:t>
            </w:r>
            <w:r w:rsidR="00075C92">
              <w:rPr>
                <w:rFonts w:ascii="Verdana" w:hAnsi="Verdana"/>
                <w:i/>
                <w:sz w:val="20"/>
                <w:szCs w:val="20"/>
              </w:rPr>
              <w:lastRenderedPageBreak/>
              <w:t>kwalitatieve onthaalinfrastructuur.</w:t>
            </w:r>
          </w:p>
          <w:p w14:paraId="589FD8C8" w14:textId="71BAD9A5" w:rsidR="004D7868" w:rsidRDefault="004D7868" w:rsidP="00075C92">
            <w:pPr>
              <w:pStyle w:val="TableParagraph"/>
              <w:spacing w:before="120" w:after="120"/>
              <w:ind w:left="1416" w:right="272"/>
              <w:jc w:val="both"/>
              <w:rPr>
                <w:rFonts w:ascii="Verdana" w:hAnsi="Verdana"/>
                <w:i/>
                <w:sz w:val="20"/>
                <w:szCs w:val="20"/>
              </w:rPr>
            </w:pPr>
          </w:p>
          <w:p w14:paraId="283C94EA" w14:textId="466DECDF" w:rsidR="004D7868" w:rsidRPr="00CD04C7" w:rsidRDefault="004D7868" w:rsidP="00075C92">
            <w:pPr>
              <w:pStyle w:val="TableParagraph"/>
              <w:spacing w:before="120" w:after="120"/>
              <w:ind w:left="1416" w:right="272"/>
              <w:jc w:val="both"/>
              <w:rPr>
                <w:rFonts w:ascii="Verdana" w:hAnsi="Verdana"/>
                <w:i/>
                <w:sz w:val="20"/>
                <w:szCs w:val="20"/>
              </w:rPr>
            </w:pPr>
            <w:r w:rsidRPr="004D7868">
              <w:rPr>
                <w:rFonts w:ascii="Verdana" w:hAnsi="Verdana"/>
                <w:i/>
                <w:sz w:val="20"/>
                <w:szCs w:val="20"/>
              </w:rPr>
              <w:t>Dit hefboomproject komt tot stand in samenwerking met gemeente Heist-op-den-Berg.</w:t>
            </w:r>
          </w:p>
          <w:p w14:paraId="65A75F8F" w14:textId="59F11427" w:rsidR="000C08C3" w:rsidRPr="00075C92" w:rsidRDefault="00A95151" w:rsidP="00075C92">
            <w:pPr>
              <w:pStyle w:val="TableParagraph"/>
              <w:numPr>
                <w:ilvl w:val="0"/>
                <w:numId w:val="17"/>
              </w:numPr>
              <w:spacing w:before="120" w:after="120"/>
              <w:ind w:right="272"/>
              <w:jc w:val="both"/>
              <w:rPr>
                <w:rFonts w:ascii="Verdana" w:hAnsi="Verdana"/>
                <w:b/>
                <w:sz w:val="20"/>
                <w:szCs w:val="20"/>
              </w:rPr>
            </w:pPr>
            <w:r w:rsidRPr="00A32306">
              <w:rPr>
                <w:rFonts w:ascii="Verdana" w:hAnsi="Verdana"/>
                <w:b/>
                <w:sz w:val="20"/>
                <w:szCs w:val="20"/>
              </w:rPr>
              <w:t>Erfgoedlandschap</w:t>
            </w:r>
            <w:r w:rsidR="00A05FEA">
              <w:rPr>
                <w:rFonts w:ascii="Verdana" w:hAnsi="Verdana"/>
                <w:sz w:val="20"/>
                <w:szCs w:val="20"/>
              </w:rPr>
              <w:t xml:space="preserve">: </w:t>
            </w:r>
            <w:r w:rsidR="00A05FEA">
              <w:rPr>
                <w:rFonts w:ascii="Verdana" w:hAnsi="Verdana"/>
                <w:b/>
                <w:sz w:val="20"/>
                <w:szCs w:val="20"/>
              </w:rPr>
              <w:t>kastelen en hoven in het hart van de vallei</w:t>
            </w:r>
          </w:p>
          <w:p w14:paraId="43878272" w14:textId="57BF7D51" w:rsidR="00AC6CEC" w:rsidRPr="00075C92" w:rsidRDefault="00A95151" w:rsidP="00075C92">
            <w:pPr>
              <w:pStyle w:val="TableParagraph"/>
              <w:spacing w:before="120" w:after="120"/>
              <w:ind w:left="1416" w:right="272"/>
              <w:jc w:val="both"/>
              <w:rPr>
                <w:rFonts w:ascii="Verdana" w:hAnsi="Verdana"/>
                <w:i/>
                <w:sz w:val="20"/>
                <w:szCs w:val="20"/>
              </w:rPr>
            </w:pPr>
            <w:r w:rsidRPr="00075C92">
              <w:rPr>
                <w:rFonts w:ascii="Verdana" w:hAnsi="Verdana"/>
                <w:i/>
                <w:sz w:val="20"/>
                <w:szCs w:val="20"/>
              </w:rPr>
              <w:t>D</w:t>
            </w:r>
            <w:r w:rsidR="00A32306" w:rsidRPr="00075C92">
              <w:rPr>
                <w:rFonts w:ascii="Verdana" w:hAnsi="Verdana"/>
                <w:i/>
                <w:sz w:val="20"/>
                <w:szCs w:val="20"/>
              </w:rPr>
              <w:t>it hefboomproject betreft de</w:t>
            </w:r>
            <w:r w:rsidR="00AC6CEC" w:rsidRPr="00075C92">
              <w:rPr>
                <w:rFonts w:ascii="Verdana" w:hAnsi="Verdana"/>
                <w:i/>
                <w:sz w:val="20"/>
                <w:szCs w:val="20"/>
              </w:rPr>
              <w:t xml:space="preserve"> realisatie van een aantal complexe herbestemmingsopgaven van kastelen en watergebonden erfgoedsites in de vallei, waarvoor multi-stake</w:t>
            </w:r>
            <w:r w:rsidR="00A32306" w:rsidRPr="00075C92">
              <w:rPr>
                <w:rFonts w:ascii="Verdana" w:hAnsi="Verdana"/>
                <w:i/>
                <w:sz w:val="20"/>
                <w:szCs w:val="20"/>
              </w:rPr>
              <w:t>holder overleg vereist is, met focus op volgende specifieke locaties:</w:t>
            </w:r>
          </w:p>
          <w:p w14:paraId="479F11BA" w14:textId="323E26AE" w:rsidR="00A95151" w:rsidRPr="00075C92" w:rsidRDefault="00075C92" w:rsidP="00075C92">
            <w:pPr>
              <w:pStyle w:val="TableParagraph"/>
              <w:numPr>
                <w:ilvl w:val="0"/>
                <w:numId w:val="27"/>
              </w:numPr>
              <w:spacing w:before="120" w:after="120"/>
              <w:ind w:right="272"/>
              <w:jc w:val="both"/>
              <w:rPr>
                <w:rFonts w:ascii="Verdana" w:hAnsi="Verdana"/>
                <w:i/>
                <w:sz w:val="20"/>
                <w:szCs w:val="20"/>
              </w:rPr>
            </w:pPr>
            <w:r>
              <w:rPr>
                <w:rFonts w:ascii="Verdana" w:hAnsi="Verdana"/>
                <w:i/>
                <w:sz w:val="20"/>
                <w:szCs w:val="20"/>
              </w:rPr>
              <w:t xml:space="preserve">‘t </w:t>
            </w:r>
            <w:r w:rsidR="00A95151" w:rsidRPr="00075C92">
              <w:rPr>
                <w:rFonts w:ascii="Verdana" w:hAnsi="Verdana"/>
                <w:i/>
                <w:sz w:val="20"/>
                <w:szCs w:val="20"/>
              </w:rPr>
              <w:t>Bergske bij Hof ter Laken</w:t>
            </w:r>
            <w:r>
              <w:rPr>
                <w:rFonts w:ascii="Verdana" w:hAnsi="Verdana"/>
                <w:i/>
                <w:sz w:val="20"/>
                <w:szCs w:val="20"/>
              </w:rPr>
              <w:t>;</w:t>
            </w:r>
          </w:p>
          <w:p w14:paraId="3C77DB78" w14:textId="69A3B3CF" w:rsidR="00A95151" w:rsidRDefault="00A95151" w:rsidP="00075C92">
            <w:pPr>
              <w:pStyle w:val="TableParagraph"/>
              <w:numPr>
                <w:ilvl w:val="0"/>
                <w:numId w:val="27"/>
              </w:numPr>
              <w:spacing w:before="120" w:after="120"/>
              <w:ind w:right="272"/>
              <w:jc w:val="both"/>
              <w:rPr>
                <w:rFonts w:ascii="Verdana" w:hAnsi="Verdana"/>
                <w:i/>
                <w:sz w:val="20"/>
                <w:szCs w:val="20"/>
              </w:rPr>
            </w:pPr>
            <w:r w:rsidRPr="00075C92">
              <w:rPr>
                <w:rFonts w:ascii="Verdana" w:hAnsi="Verdana"/>
                <w:i/>
                <w:sz w:val="20"/>
                <w:szCs w:val="20"/>
              </w:rPr>
              <w:t>Hof ter Borght</w:t>
            </w:r>
            <w:r w:rsidR="00075C92">
              <w:rPr>
                <w:rFonts w:ascii="Verdana" w:hAnsi="Verdana"/>
                <w:i/>
                <w:sz w:val="20"/>
                <w:szCs w:val="20"/>
              </w:rPr>
              <w:t>.</w:t>
            </w:r>
          </w:p>
          <w:p w14:paraId="48360775" w14:textId="1AA86CF0" w:rsidR="004D7868" w:rsidRPr="00075C92" w:rsidRDefault="004D7868" w:rsidP="004D7868">
            <w:pPr>
              <w:pStyle w:val="TableParagraph"/>
              <w:spacing w:before="120" w:after="120"/>
              <w:ind w:left="1416" w:right="272"/>
              <w:jc w:val="both"/>
              <w:rPr>
                <w:rFonts w:ascii="Verdana" w:hAnsi="Verdana"/>
                <w:i/>
                <w:sz w:val="20"/>
                <w:szCs w:val="20"/>
              </w:rPr>
            </w:pPr>
            <w:r w:rsidRPr="004D7868">
              <w:rPr>
                <w:rFonts w:ascii="Verdana" w:hAnsi="Verdana"/>
                <w:i/>
                <w:sz w:val="20"/>
                <w:szCs w:val="20"/>
              </w:rPr>
              <w:t>Dit hefboomproject komt tot stand in samenwerkin</w:t>
            </w:r>
            <w:r>
              <w:rPr>
                <w:rFonts w:ascii="Verdana" w:hAnsi="Verdana"/>
                <w:i/>
                <w:sz w:val="20"/>
                <w:szCs w:val="20"/>
              </w:rPr>
              <w:t>g met gemeente Hulshout</w:t>
            </w:r>
            <w:r w:rsidRPr="004D7868">
              <w:rPr>
                <w:rFonts w:ascii="Verdana" w:hAnsi="Verdana"/>
                <w:i/>
                <w:sz w:val="20"/>
                <w:szCs w:val="20"/>
              </w:rPr>
              <w:t>.</w:t>
            </w:r>
          </w:p>
          <w:p w14:paraId="6F503747" w14:textId="545632CF" w:rsidR="000C08C3" w:rsidRPr="008F73CF" w:rsidRDefault="000C08C3" w:rsidP="008F73CF">
            <w:pPr>
              <w:pStyle w:val="TableParagraph"/>
              <w:numPr>
                <w:ilvl w:val="0"/>
                <w:numId w:val="17"/>
              </w:numPr>
              <w:spacing w:before="120" w:after="120"/>
              <w:ind w:right="272"/>
              <w:jc w:val="both"/>
              <w:rPr>
                <w:rFonts w:ascii="Verdana" w:hAnsi="Verdana"/>
                <w:b/>
                <w:sz w:val="20"/>
                <w:szCs w:val="20"/>
              </w:rPr>
            </w:pPr>
            <w:r w:rsidRPr="000C08C3">
              <w:rPr>
                <w:rFonts w:ascii="Verdana" w:hAnsi="Verdana"/>
                <w:b/>
                <w:sz w:val="20"/>
                <w:szCs w:val="20"/>
              </w:rPr>
              <w:t>Zammelsbroek</w:t>
            </w:r>
          </w:p>
          <w:p w14:paraId="14C3BBCC" w14:textId="697651E0" w:rsidR="008F73CF" w:rsidRDefault="00B00237" w:rsidP="00B00237">
            <w:pPr>
              <w:pStyle w:val="TableParagraph"/>
              <w:spacing w:before="120" w:after="120"/>
              <w:ind w:left="1416" w:right="272"/>
              <w:jc w:val="both"/>
              <w:rPr>
                <w:rFonts w:ascii="Verdana" w:hAnsi="Verdana"/>
                <w:i/>
                <w:sz w:val="20"/>
                <w:szCs w:val="20"/>
              </w:rPr>
            </w:pPr>
            <w:r>
              <w:rPr>
                <w:rFonts w:ascii="Verdana" w:hAnsi="Verdana"/>
                <w:i/>
                <w:sz w:val="20"/>
                <w:szCs w:val="20"/>
              </w:rPr>
              <w:t>Dit hefboomproject voorziet om via een integrale aanpak werk te maken van het landschap dat het Zammelsbroek omzoomt, en zo de inspanning die het Sigmaplan in de vallei doet voor de creatie van natte natuur te versterken. Concreet zet het hefboomproject in op:</w:t>
            </w:r>
          </w:p>
          <w:p w14:paraId="3F8495AC" w14:textId="3F040600" w:rsidR="00B00237" w:rsidRDefault="00B00237" w:rsidP="00B00237">
            <w:pPr>
              <w:pStyle w:val="TableParagraph"/>
              <w:numPr>
                <w:ilvl w:val="0"/>
                <w:numId w:val="27"/>
              </w:numPr>
              <w:spacing w:before="120" w:after="120"/>
              <w:ind w:right="272"/>
              <w:jc w:val="both"/>
              <w:rPr>
                <w:rFonts w:ascii="Verdana" w:hAnsi="Verdana"/>
                <w:i/>
                <w:sz w:val="20"/>
                <w:szCs w:val="20"/>
              </w:rPr>
            </w:pPr>
            <w:r>
              <w:rPr>
                <w:rFonts w:ascii="Verdana" w:hAnsi="Verdana"/>
                <w:i/>
                <w:sz w:val="20"/>
                <w:szCs w:val="20"/>
              </w:rPr>
              <w:t xml:space="preserve">de realisatie van een onthaalzone aan de westzijde van het Zammelsbroek. Dankzij de ontwikkeling van een onthaalzone </w:t>
            </w:r>
            <w:r w:rsidRPr="00B00237">
              <w:rPr>
                <w:rFonts w:ascii="Verdana" w:hAnsi="Verdana"/>
                <w:i/>
                <w:sz w:val="20"/>
                <w:szCs w:val="20"/>
              </w:rPr>
              <w:t>als belevingsvol</w:t>
            </w:r>
            <w:r>
              <w:rPr>
                <w:rFonts w:ascii="Verdana" w:hAnsi="Verdana"/>
                <w:i/>
                <w:sz w:val="20"/>
                <w:szCs w:val="20"/>
              </w:rPr>
              <w:t>le pleisterplek blijft het Zammelsbroek</w:t>
            </w:r>
            <w:r w:rsidRPr="00B00237">
              <w:rPr>
                <w:rFonts w:ascii="Verdana" w:hAnsi="Verdana"/>
                <w:i/>
                <w:sz w:val="20"/>
                <w:szCs w:val="20"/>
              </w:rPr>
              <w:t xml:space="preserve"> ontsloten voor recreatief medegebruik, ook tijdens en na de werken in de context van het Sigmaplan. De combinatie van </w:t>
            </w:r>
            <w:r>
              <w:rPr>
                <w:rFonts w:ascii="Verdana" w:hAnsi="Verdana"/>
                <w:i/>
                <w:sz w:val="20"/>
                <w:szCs w:val="20"/>
              </w:rPr>
              <w:t>de onthaalzone</w:t>
            </w:r>
            <w:r w:rsidRPr="00B00237">
              <w:rPr>
                <w:rFonts w:ascii="Verdana" w:hAnsi="Verdana"/>
                <w:i/>
                <w:sz w:val="20"/>
                <w:szCs w:val="20"/>
              </w:rPr>
              <w:t xml:space="preserve"> en het valleiherstel zorgt zo voor een hefboomeffect en resulteert in een win-win situatie voor mens en natuur</w:t>
            </w:r>
            <w:r>
              <w:rPr>
                <w:rFonts w:ascii="Verdana" w:hAnsi="Verdana"/>
                <w:i/>
                <w:sz w:val="20"/>
                <w:szCs w:val="20"/>
              </w:rPr>
              <w:t>.</w:t>
            </w:r>
          </w:p>
          <w:p w14:paraId="4647F2CF" w14:textId="136CD762" w:rsidR="000C08C3" w:rsidRDefault="00B00237" w:rsidP="00B00237">
            <w:pPr>
              <w:pStyle w:val="TableParagraph"/>
              <w:numPr>
                <w:ilvl w:val="0"/>
                <w:numId w:val="27"/>
              </w:numPr>
              <w:spacing w:before="120" w:after="120"/>
              <w:ind w:right="272"/>
              <w:jc w:val="both"/>
              <w:rPr>
                <w:rFonts w:ascii="Verdana" w:hAnsi="Verdana"/>
                <w:i/>
                <w:sz w:val="20"/>
                <w:szCs w:val="20"/>
              </w:rPr>
            </w:pPr>
            <w:r>
              <w:rPr>
                <w:rFonts w:ascii="Verdana" w:hAnsi="Verdana"/>
                <w:i/>
                <w:sz w:val="20"/>
                <w:szCs w:val="20"/>
              </w:rPr>
              <w:t xml:space="preserve">het opnieuw </w:t>
            </w:r>
            <w:r w:rsidRPr="00B00237">
              <w:rPr>
                <w:rFonts w:ascii="Verdana" w:hAnsi="Verdana"/>
                <w:i/>
                <w:sz w:val="20"/>
                <w:szCs w:val="20"/>
              </w:rPr>
              <w:t>watervoerend maken en herwaarderen van de Molenlaak, een oude zijarm van de Grote N</w:t>
            </w:r>
            <w:r w:rsidRPr="008F73CF">
              <w:rPr>
                <w:rFonts w:ascii="Verdana" w:hAnsi="Verdana"/>
                <w:i/>
                <w:sz w:val="20"/>
                <w:szCs w:val="20"/>
              </w:rPr>
              <w:t>ete</w:t>
            </w:r>
            <w:r>
              <w:rPr>
                <w:rFonts w:ascii="Verdana" w:hAnsi="Verdana"/>
                <w:i/>
                <w:sz w:val="20"/>
                <w:szCs w:val="20"/>
              </w:rPr>
              <w:t>.</w:t>
            </w:r>
          </w:p>
          <w:p w14:paraId="518F930E" w14:textId="369AD8A4" w:rsidR="004D7868" w:rsidRPr="00B00237" w:rsidRDefault="004D7868" w:rsidP="004D7868">
            <w:pPr>
              <w:pStyle w:val="TableParagraph"/>
              <w:spacing w:before="120" w:after="120"/>
              <w:ind w:left="1416" w:right="272"/>
              <w:jc w:val="both"/>
              <w:rPr>
                <w:rFonts w:ascii="Verdana" w:hAnsi="Verdana"/>
                <w:i/>
                <w:sz w:val="20"/>
                <w:szCs w:val="20"/>
              </w:rPr>
            </w:pPr>
            <w:r w:rsidRPr="004D7868">
              <w:rPr>
                <w:rFonts w:ascii="Verdana" w:hAnsi="Verdana"/>
                <w:i/>
                <w:sz w:val="20"/>
                <w:szCs w:val="20"/>
              </w:rPr>
              <w:t>Dit hefboomproject komt tot stand in samenwerking</w:t>
            </w:r>
            <w:r>
              <w:rPr>
                <w:rFonts w:ascii="Verdana" w:hAnsi="Verdana"/>
                <w:i/>
                <w:sz w:val="20"/>
                <w:szCs w:val="20"/>
              </w:rPr>
              <w:t xml:space="preserve"> met stad Geel.</w:t>
            </w:r>
          </w:p>
          <w:p w14:paraId="513ADB3F" w14:textId="22F40BF2" w:rsidR="000C08C3" w:rsidRPr="00CE5117" w:rsidRDefault="00075C92" w:rsidP="00CE5117">
            <w:pPr>
              <w:pStyle w:val="TableParagraph"/>
              <w:numPr>
                <w:ilvl w:val="0"/>
                <w:numId w:val="17"/>
              </w:numPr>
              <w:spacing w:before="120" w:after="120"/>
              <w:ind w:right="272"/>
              <w:jc w:val="both"/>
              <w:rPr>
                <w:rFonts w:ascii="Verdana" w:hAnsi="Verdana"/>
                <w:b/>
                <w:sz w:val="20"/>
                <w:szCs w:val="20"/>
              </w:rPr>
            </w:pPr>
            <w:r>
              <w:rPr>
                <w:rFonts w:ascii="Verdana" w:hAnsi="Verdana"/>
                <w:b/>
                <w:sz w:val="20"/>
                <w:szCs w:val="20"/>
              </w:rPr>
              <w:t xml:space="preserve">Natuurpark </w:t>
            </w:r>
            <w:r w:rsidR="00A32306">
              <w:rPr>
                <w:rFonts w:ascii="Verdana" w:hAnsi="Verdana"/>
                <w:b/>
                <w:sz w:val="20"/>
                <w:szCs w:val="20"/>
              </w:rPr>
              <w:t>Grote Netewoud</w:t>
            </w:r>
          </w:p>
          <w:p w14:paraId="071A7186" w14:textId="06CD7134" w:rsidR="00075C92" w:rsidRPr="00855118" w:rsidRDefault="00075C92" w:rsidP="00855118">
            <w:pPr>
              <w:pStyle w:val="TableParagraph"/>
              <w:spacing w:before="120" w:after="120"/>
              <w:ind w:left="1416" w:right="272"/>
              <w:jc w:val="both"/>
              <w:rPr>
                <w:rFonts w:ascii="Verdana" w:hAnsi="Verdana"/>
                <w:i/>
                <w:sz w:val="20"/>
                <w:szCs w:val="20"/>
              </w:rPr>
            </w:pPr>
            <w:r w:rsidRPr="00855118">
              <w:rPr>
                <w:rFonts w:ascii="Verdana" w:hAnsi="Verdana"/>
                <w:i/>
                <w:sz w:val="20"/>
                <w:szCs w:val="20"/>
              </w:rPr>
              <w:t>Dit hefboomproject biedt een kader voor de opstart van samenwerking rond een aantal complexe dossiers binnen het werkgebied van Natuurpark Grote Netewoud,</w:t>
            </w:r>
            <w:r w:rsidR="00855118" w:rsidRPr="00855118">
              <w:rPr>
                <w:rFonts w:ascii="Verdana" w:hAnsi="Verdana"/>
                <w:i/>
                <w:sz w:val="20"/>
                <w:szCs w:val="20"/>
              </w:rPr>
              <w:t xml:space="preserve"> in functie van zowel het eco-h</w:t>
            </w:r>
            <w:r w:rsidRPr="00855118">
              <w:rPr>
                <w:rFonts w:ascii="Verdana" w:hAnsi="Verdana"/>
                <w:i/>
                <w:sz w:val="20"/>
                <w:szCs w:val="20"/>
              </w:rPr>
              <w:t>y</w:t>
            </w:r>
            <w:r w:rsidR="00855118" w:rsidRPr="00855118">
              <w:rPr>
                <w:rFonts w:ascii="Verdana" w:hAnsi="Verdana"/>
                <w:i/>
                <w:sz w:val="20"/>
                <w:szCs w:val="20"/>
              </w:rPr>
              <w:t>d</w:t>
            </w:r>
            <w:r w:rsidRPr="00855118">
              <w:rPr>
                <w:rFonts w:ascii="Verdana" w:hAnsi="Verdana"/>
                <w:i/>
                <w:sz w:val="20"/>
                <w:szCs w:val="20"/>
              </w:rPr>
              <w:t>rologisch valleiherstel als de versterking van de beleving binnen het gebied. Het gaat concreet om</w:t>
            </w:r>
            <w:r w:rsidR="00855118" w:rsidRPr="00855118">
              <w:rPr>
                <w:rFonts w:ascii="Verdana" w:hAnsi="Verdana"/>
                <w:i/>
                <w:sz w:val="20"/>
                <w:szCs w:val="20"/>
              </w:rPr>
              <w:t>:</w:t>
            </w:r>
            <w:r w:rsidRPr="00855118">
              <w:rPr>
                <w:rFonts w:ascii="Verdana" w:hAnsi="Verdana"/>
                <w:i/>
                <w:sz w:val="20"/>
                <w:szCs w:val="20"/>
              </w:rPr>
              <w:t xml:space="preserve"> </w:t>
            </w:r>
          </w:p>
          <w:p w14:paraId="59F9D6E1" w14:textId="1AAE872F" w:rsidR="000C08C3" w:rsidRPr="00855118" w:rsidRDefault="00855118" w:rsidP="00855118">
            <w:pPr>
              <w:pStyle w:val="TableParagraph"/>
              <w:numPr>
                <w:ilvl w:val="0"/>
                <w:numId w:val="27"/>
              </w:numPr>
              <w:spacing w:before="120" w:after="120"/>
              <w:ind w:right="272"/>
              <w:jc w:val="both"/>
              <w:rPr>
                <w:rFonts w:ascii="Verdana" w:hAnsi="Verdana"/>
                <w:i/>
                <w:sz w:val="20"/>
                <w:szCs w:val="20"/>
              </w:rPr>
            </w:pPr>
            <w:r w:rsidRPr="00855118">
              <w:rPr>
                <w:rFonts w:ascii="Verdana" w:hAnsi="Verdana"/>
                <w:i/>
                <w:sz w:val="20"/>
                <w:szCs w:val="20"/>
              </w:rPr>
              <w:t>de h</w:t>
            </w:r>
            <w:r w:rsidR="000C08C3" w:rsidRPr="00855118">
              <w:rPr>
                <w:rFonts w:ascii="Verdana" w:hAnsi="Verdana"/>
                <w:i/>
                <w:sz w:val="20"/>
                <w:szCs w:val="20"/>
              </w:rPr>
              <w:t xml:space="preserve">ermeandering </w:t>
            </w:r>
            <w:r w:rsidRPr="00855118">
              <w:rPr>
                <w:rFonts w:ascii="Verdana" w:hAnsi="Verdana"/>
                <w:i/>
                <w:sz w:val="20"/>
                <w:szCs w:val="20"/>
              </w:rPr>
              <w:t xml:space="preserve">van de </w:t>
            </w:r>
            <w:r w:rsidR="000C08C3" w:rsidRPr="00855118">
              <w:rPr>
                <w:rFonts w:ascii="Verdana" w:hAnsi="Verdana"/>
                <w:i/>
                <w:sz w:val="20"/>
                <w:szCs w:val="20"/>
              </w:rPr>
              <w:t>Grote Nete tussen Geel en Meerhout</w:t>
            </w:r>
            <w:r w:rsidRPr="00855118">
              <w:rPr>
                <w:rFonts w:ascii="Verdana" w:hAnsi="Verdana"/>
                <w:i/>
                <w:sz w:val="20"/>
                <w:szCs w:val="20"/>
              </w:rPr>
              <w:t>;</w:t>
            </w:r>
          </w:p>
          <w:p w14:paraId="2A731BA0" w14:textId="77777777" w:rsidR="00855118" w:rsidRPr="00855118" w:rsidRDefault="00855118" w:rsidP="00855118">
            <w:pPr>
              <w:pStyle w:val="TableParagraph"/>
              <w:numPr>
                <w:ilvl w:val="0"/>
                <w:numId w:val="27"/>
              </w:numPr>
              <w:spacing w:before="120" w:after="120"/>
              <w:ind w:right="272"/>
              <w:jc w:val="both"/>
              <w:rPr>
                <w:lang w:val="nl-BE"/>
              </w:rPr>
            </w:pPr>
            <w:r w:rsidRPr="00855118">
              <w:rPr>
                <w:rFonts w:ascii="Verdana" w:hAnsi="Verdana"/>
                <w:i/>
                <w:sz w:val="20"/>
                <w:szCs w:val="20"/>
              </w:rPr>
              <w:t xml:space="preserve">de aankoop, herwaardering en ontsluiting van </w:t>
            </w:r>
            <w:r w:rsidR="000C08C3" w:rsidRPr="00855118">
              <w:rPr>
                <w:rFonts w:ascii="Verdana" w:hAnsi="Verdana"/>
                <w:i/>
                <w:sz w:val="20"/>
                <w:szCs w:val="20"/>
              </w:rPr>
              <w:t>domein De Passeman</w:t>
            </w:r>
            <w:r w:rsidRPr="00855118">
              <w:rPr>
                <w:rFonts w:ascii="Verdana" w:hAnsi="Verdana"/>
                <w:i/>
                <w:sz w:val="20"/>
                <w:szCs w:val="20"/>
              </w:rPr>
              <w:t>, op de grens van Meerhout en Geel en aanleunend bij het natuurgebied De Hutten;</w:t>
            </w:r>
          </w:p>
          <w:p w14:paraId="3EA12D05" w14:textId="77777777" w:rsidR="007E7A12" w:rsidRPr="004D7868" w:rsidRDefault="00855118" w:rsidP="00855118">
            <w:pPr>
              <w:pStyle w:val="TableParagraph"/>
              <w:numPr>
                <w:ilvl w:val="0"/>
                <w:numId w:val="27"/>
              </w:numPr>
              <w:spacing w:before="120" w:after="120"/>
              <w:ind w:right="272"/>
              <w:jc w:val="both"/>
              <w:rPr>
                <w:lang w:val="nl-BE"/>
              </w:rPr>
            </w:pPr>
            <w:r w:rsidRPr="00855118">
              <w:rPr>
                <w:rFonts w:ascii="Verdana" w:hAnsi="Verdana"/>
                <w:i/>
                <w:sz w:val="20"/>
                <w:szCs w:val="20"/>
              </w:rPr>
              <w:t xml:space="preserve">de realisatie van een </w:t>
            </w:r>
            <w:r w:rsidR="000C08C3" w:rsidRPr="00855118">
              <w:rPr>
                <w:rFonts w:ascii="Verdana" w:hAnsi="Verdana"/>
                <w:i/>
                <w:sz w:val="20"/>
                <w:szCs w:val="20"/>
              </w:rPr>
              <w:t xml:space="preserve">ecologisch en recreatieve verbinding </w:t>
            </w:r>
            <w:r w:rsidRPr="00855118">
              <w:rPr>
                <w:rFonts w:ascii="Verdana" w:hAnsi="Verdana"/>
                <w:i/>
                <w:sz w:val="20"/>
                <w:szCs w:val="20"/>
              </w:rPr>
              <w:t xml:space="preserve">tussen natuurgebieden </w:t>
            </w:r>
            <w:r w:rsidR="000C08C3" w:rsidRPr="00855118">
              <w:rPr>
                <w:rFonts w:ascii="Verdana" w:hAnsi="Verdana"/>
                <w:i/>
                <w:sz w:val="20"/>
                <w:szCs w:val="20"/>
              </w:rPr>
              <w:t>Griesbroek</w:t>
            </w:r>
            <w:r w:rsidRPr="00855118">
              <w:rPr>
                <w:rFonts w:ascii="Verdana" w:hAnsi="Verdana"/>
                <w:i/>
                <w:sz w:val="20"/>
                <w:szCs w:val="20"/>
              </w:rPr>
              <w:t xml:space="preserve"> en </w:t>
            </w:r>
            <w:r w:rsidR="000C08C3" w:rsidRPr="00855118">
              <w:rPr>
                <w:rFonts w:ascii="Verdana" w:hAnsi="Verdana"/>
                <w:i/>
                <w:sz w:val="20"/>
                <w:szCs w:val="20"/>
              </w:rPr>
              <w:t>Scheps</w:t>
            </w:r>
            <w:r w:rsidRPr="00855118">
              <w:rPr>
                <w:rFonts w:ascii="Verdana" w:hAnsi="Verdana"/>
                <w:i/>
                <w:sz w:val="20"/>
                <w:szCs w:val="20"/>
              </w:rPr>
              <w:t>, door de verplaatsing en een duurzame herbestemming van</w:t>
            </w:r>
            <w:r w:rsidR="000C08C3" w:rsidRPr="00855118">
              <w:rPr>
                <w:rFonts w:ascii="Verdana" w:hAnsi="Verdana"/>
                <w:i/>
                <w:sz w:val="20"/>
                <w:szCs w:val="20"/>
              </w:rPr>
              <w:t xml:space="preserve"> </w:t>
            </w:r>
            <w:r w:rsidRPr="00855118">
              <w:rPr>
                <w:rFonts w:ascii="Verdana" w:hAnsi="Verdana"/>
                <w:i/>
                <w:sz w:val="20"/>
                <w:szCs w:val="20"/>
              </w:rPr>
              <w:t xml:space="preserve">de </w:t>
            </w:r>
            <w:r w:rsidR="000C08C3" w:rsidRPr="00855118">
              <w:rPr>
                <w:rFonts w:ascii="Verdana" w:hAnsi="Verdana"/>
                <w:i/>
                <w:sz w:val="20"/>
                <w:szCs w:val="20"/>
              </w:rPr>
              <w:t>historische boogbrug Meerhout-Zittaart</w:t>
            </w:r>
            <w:r w:rsidRPr="00855118">
              <w:rPr>
                <w:rFonts w:ascii="Verdana" w:hAnsi="Verdana"/>
                <w:i/>
                <w:sz w:val="20"/>
                <w:szCs w:val="20"/>
              </w:rPr>
              <w:t>.</w:t>
            </w:r>
          </w:p>
          <w:p w14:paraId="7130DC55" w14:textId="22FBCEE3" w:rsidR="004D7868" w:rsidRPr="004D7868" w:rsidRDefault="004D7868" w:rsidP="004D7868">
            <w:pPr>
              <w:pStyle w:val="TableParagraph"/>
              <w:spacing w:before="120" w:after="120"/>
              <w:ind w:left="1416" w:right="272"/>
              <w:jc w:val="both"/>
              <w:rPr>
                <w:lang w:val="nl-BE"/>
              </w:rPr>
            </w:pPr>
            <w:r w:rsidRPr="004D7868">
              <w:rPr>
                <w:rFonts w:ascii="Verdana" w:hAnsi="Verdana"/>
                <w:i/>
                <w:sz w:val="20"/>
                <w:szCs w:val="20"/>
              </w:rPr>
              <w:t>Dit hefboomproject komt tot stand in samenwerking met</w:t>
            </w:r>
            <w:r>
              <w:rPr>
                <w:rFonts w:ascii="Verdana" w:hAnsi="Verdana"/>
                <w:i/>
                <w:sz w:val="20"/>
                <w:szCs w:val="20"/>
              </w:rPr>
              <w:t xml:space="preserve"> stad Geel en</w:t>
            </w:r>
            <w:r w:rsidRPr="004D7868">
              <w:rPr>
                <w:rFonts w:ascii="Verdana" w:hAnsi="Verdana"/>
                <w:i/>
                <w:sz w:val="20"/>
                <w:szCs w:val="20"/>
              </w:rPr>
              <w:t xml:space="preserve"> gemeente </w:t>
            </w:r>
            <w:r>
              <w:rPr>
                <w:rFonts w:ascii="Verdana" w:hAnsi="Verdana"/>
                <w:i/>
                <w:sz w:val="20"/>
                <w:szCs w:val="20"/>
              </w:rPr>
              <w:t>Meerhout, Balen en Mol</w:t>
            </w:r>
            <w:r w:rsidRPr="004D7868">
              <w:rPr>
                <w:rFonts w:ascii="Verdana" w:hAnsi="Verdana"/>
                <w:i/>
                <w:sz w:val="20"/>
                <w:szCs w:val="20"/>
              </w:rPr>
              <w:t>.</w:t>
            </w:r>
          </w:p>
        </w:tc>
      </w:tr>
    </w:tbl>
    <w:p w14:paraId="70A11355" w14:textId="6BD18C63" w:rsidR="006A7DDD" w:rsidRDefault="006A7DDD" w:rsidP="006A7DDD">
      <w:pPr>
        <w:spacing w:after="160" w:line="259" w:lineRule="auto"/>
      </w:pPr>
    </w:p>
    <w:p w14:paraId="3D1EF8A4" w14:textId="77777777" w:rsidR="008A217B" w:rsidRDefault="008A217B" w:rsidP="006A7DDD">
      <w:pPr>
        <w:spacing w:after="160" w:line="259" w:lineRule="auto"/>
        <w:sectPr w:rsidR="008A217B" w:rsidSect="009A4025">
          <w:pgSz w:w="11906" w:h="16838"/>
          <w:pgMar w:top="1417" w:right="1417" w:bottom="1417" w:left="1417" w:header="708" w:footer="708" w:gutter="0"/>
          <w:cols w:space="708"/>
          <w:titlePg/>
          <w:docGrid w:linePitch="360"/>
        </w:sectPr>
      </w:pPr>
    </w:p>
    <w:p w14:paraId="008BC055" w14:textId="0CD27524" w:rsidR="009A7FAC" w:rsidRPr="00594698" w:rsidRDefault="00F96C14" w:rsidP="00594698">
      <w:pPr>
        <w:pStyle w:val="Kop1"/>
        <w:numPr>
          <w:ilvl w:val="0"/>
          <w:numId w:val="1"/>
        </w:numPr>
        <w:spacing w:after="0"/>
        <w:rPr>
          <w:bCs/>
          <w:color w:val="26247B"/>
        </w:rPr>
      </w:pPr>
      <w:bookmarkStart w:id="24" w:name="_Toc129823531"/>
      <w:r w:rsidRPr="00594698">
        <w:rPr>
          <w:bCs/>
          <w:color w:val="26247B"/>
        </w:rPr>
        <w:lastRenderedPageBreak/>
        <w:t>Governance</w:t>
      </w:r>
      <w:bookmarkEnd w:id="24"/>
    </w:p>
    <w:p w14:paraId="0C5E2FD5" w14:textId="77777777" w:rsidR="009A7FAC" w:rsidRDefault="009A7FAC" w:rsidP="009A7FAC"/>
    <w:p w14:paraId="6C73D996" w14:textId="77777777" w:rsidR="009A7FAC" w:rsidRDefault="009A7FAC" w:rsidP="009A7FAC"/>
    <w:tbl>
      <w:tblPr>
        <w:tblStyle w:val="TableNormal"/>
        <w:tblW w:w="498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042"/>
      </w:tblGrid>
      <w:tr w:rsidR="009A7FAC" w:rsidRPr="00E63DAA" w14:paraId="506100BC" w14:textId="77777777" w:rsidTr="008D6261">
        <w:trPr>
          <w:trHeight w:val="537"/>
        </w:trPr>
        <w:tc>
          <w:tcPr>
            <w:tcW w:w="5000" w:type="pct"/>
          </w:tcPr>
          <w:p w14:paraId="6C20F523" w14:textId="23304213" w:rsidR="00273DB1" w:rsidRDefault="00BE5327" w:rsidP="00273DB1">
            <w:pPr>
              <w:pStyle w:val="TableParagraph"/>
              <w:spacing w:before="120" w:after="120" w:line="240" w:lineRule="auto"/>
              <w:ind w:left="142" w:right="272"/>
              <w:jc w:val="both"/>
              <w:rPr>
                <w:rFonts w:ascii="Verdana" w:hAnsi="Verdana"/>
                <w:sz w:val="20"/>
                <w:szCs w:val="20"/>
              </w:rPr>
            </w:pPr>
            <w:r>
              <w:rPr>
                <w:rFonts w:ascii="Verdana" w:hAnsi="Verdana"/>
                <w:sz w:val="20"/>
                <w:szCs w:val="20"/>
              </w:rPr>
              <w:t>Een</w:t>
            </w:r>
            <w:r w:rsidRPr="00AB6725">
              <w:rPr>
                <w:rFonts w:ascii="Verdana" w:hAnsi="Verdana"/>
                <w:sz w:val="20"/>
                <w:szCs w:val="20"/>
              </w:rPr>
              <w:t xml:space="preserve"> </w:t>
            </w:r>
            <w:r w:rsidR="00273DB1">
              <w:rPr>
                <w:rFonts w:ascii="Verdana" w:hAnsi="Verdana"/>
                <w:sz w:val="20"/>
                <w:szCs w:val="20"/>
              </w:rPr>
              <w:t xml:space="preserve">gelaagde </w:t>
            </w:r>
            <w:r w:rsidRPr="00BE5327">
              <w:rPr>
                <w:rFonts w:ascii="Verdana" w:hAnsi="Verdana"/>
                <w:sz w:val="20"/>
                <w:szCs w:val="20"/>
              </w:rPr>
              <w:t>aanpak</w:t>
            </w:r>
            <w:r w:rsidRPr="00AB6725">
              <w:rPr>
                <w:rFonts w:ascii="Verdana" w:hAnsi="Verdana"/>
                <w:sz w:val="20"/>
                <w:szCs w:val="20"/>
              </w:rPr>
              <w:t xml:space="preserve"> </w:t>
            </w:r>
            <w:r w:rsidR="00273DB1">
              <w:rPr>
                <w:rFonts w:ascii="Verdana" w:hAnsi="Verdana"/>
                <w:sz w:val="20"/>
                <w:szCs w:val="20"/>
              </w:rPr>
              <w:t>met afstemming tussen v</w:t>
            </w:r>
            <w:r>
              <w:rPr>
                <w:rFonts w:ascii="Verdana" w:hAnsi="Verdana"/>
                <w:sz w:val="20"/>
                <w:szCs w:val="20"/>
              </w:rPr>
              <w:t>erschillende niveaus en</w:t>
            </w:r>
            <w:r w:rsidR="00273DB1">
              <w:rPr>
                <w:rFonts w:ascii="Verdana" w:hAnsi="Verdana"/>
                <w:sz w:val="20"/>
                <w:szCs w:val="20"/>
              </w:rPr>
              <w:t xml:space="preserve"> deelprojecten vereist een helder overleg-en afsprakenkader. Complexe processen hebben immers geen baat bij nog complexere organisatiestructuren. In het strategisch project wordt daarom gekozen voor een </w:t>
            </w:r>
            <w:r w:rsidR="00273DB1" w:rsidRPr="00273DB1">
              <w:rPr>
                <w:rFonts w:ascii="Verdana" w:hAnsi="Verdana"/>
                <w:b/>
                <w:sz w:val="20"/>
                <w:szCs w:val="20"/>
              </w:rPr>
              <w:t>eenvoudige overkoepelende overlegstructuur</w:t>
            </w:r>
            <w:r w:rsidR="00273DB1">
              <w:rPr>
                <w:rFonts w:ascii="Verdana" w:hAnsi="Verdana"/>
                <w:sz w:val="20"/>
                <w:szCs w:val="20"/>
              </w:rPr>
              <w:t>, met twee kenmerken:</w:t>
            </w:r>
          </w:p>
          <w:p w14:paraId="3297B989" w14:textId="7629816D" w:rsidR="00273DB1" w:rsidRDefault="00273DB1" w:rsidP="00273DB1">
            <w:pPr>
              <w:pStyle w:val="TableParagraph"/>
              <w:numPr>
                <w:ilvl w:val="0"/>
                <w:numId w:val="17"/>
              </w:numPr>
              <w:spacing w:before="120" w:after="120" w:line="240" w:lineRule="auto"/>
              <w:ind w:right="272"/>
              <w:jc w:val="both"/>
              <w:rPr>
                <w:rFonts w:ascii="Verdana" w:hAnsi="Verdana"/>
                <w:sz w:val="20"/>
                <w:szCs w:val="20"/>
              </w:rPr>
            </w:pPr>
            <w:r>
              <w:rPr>
                <w:rFonts w:ascii="Verdana" w:hAnsi="Verdana"/>
                <w:sz w:val="20"/>
                <w:szCs w:val="20"/>
              </w:rPr>
              <w:t>de overlegstructuur is voldoende licht om partners ruimte te geven om prioritair te werken aan realisaties op het terrein en vergadermoeheid te vermijden;</w:t>
            </w:r>
          </w:p>
          <w:p w14:paraId="55502F80" w14:textId="2791ECCA" w:rsidR="00BE5327" w:rsidRDefault="00273DB1" w:rsidP="00BE5327">
            <w:pPr>
              <w:pStyle w:val="TableParagraph"/>
              <w:numPr>
                <w:ilvl w:val="0"/>
                <w:numId w:val="17"/>
              </w:numPr>
              <w:spacing w:before="120" w:after="120" w:line="240" w:lineRule="auto"/>
              <w:ind w:right="272"/>
              <w:jc w:val="both"/>
              <w:rPr>
                <w:rFonts w:ascii="Verdana" w:hAnsi="Verdana"/>
                <w:sz w:val="20"/>
                <w:szCs w:val="20"/>
              </w:rPr>
            </w:pPr>
            <w:r>
              <w:rPr>
                <w:rFonts w:ascii="Verdana" w:hAnsi="Verdana"/>
                <w:sz w:val="20"/>
                <w:szCs w:val="20"/>
              </w:rPr>
              <w:t xml:space="preserve">de overlegstructuur voorziet voldoende frequentie in </w:t>
            </w:r>
            <w:r w:rsidR="009402B7">
              <w:rPr>
                <w:rFonts w:ascii="Verdana" w:hAnsi="Verdana"/>
                <w:sz w:val="20"/>
                <w:szCs w:val="20"/>
              </w:rPr>
              <w:t xml:space="preserve">samenkomsten en </w:t>
            </w:r>
            <w:r>
              <w:rPr>
                <w:rFonts w:ascii="Verdana" w:hAnsi="Verdana"/>
                <w:sz w:val="20"/>
                <w:szCs w:val="20"/>
              </w:rPr>
              <w:t>afstemmingsmomenten om de drive en de samenhang binnen de gebiedscoalitie te verzekeren.</w:t>
            </w:r>
          </w:p>
          <w:p w14:paraId="524EA503" w14:textId="74C246F9" w:rsidR="00DA021C" w:rsidRPr="00273DB1" w:rsidRDefault="00273DB1" w:rsidP="00DA021C">
            <w:pPr>
              <w:pStyle w:val="TableParagraph"/>
              <w:spacing w:before="120" w:after="120" w:line="240" w:lineRule="auto"/>
              <w:ind w:right="272"/>
              <w:jc w:val="both"/>
              <w:rPr>
                <w:rFonts w:ascii="Verdana" w:hAnsi="Verdana"/>
                <w:sz w:val="20"/>
                <w:szCs w:val="20"/>
              </w:rPr>
            </w:pPr>
            <w:r>
              <w:rPr>
                <w:rFonts w:ascii="Verdana" w:hAnsi="Verdana"/>
                <w:sz w:val="20"/>
                <w:szCs w:val="20"/>
              </w:rPr>
              <w:t xml:space="preserve">De governance-structuur </w:t>
            </w:r>
            <w:r w:rsidRPr="00273DB1">
              <w:rPr>
                <w:rFonts w:ascii="Verdana" w:hAnsi="Verdana"/>
                <w:b/>
                <w:sz w:val="20"/>
                <w:szCs w:val="20"/>
              </w:rPr>
              <w:t xml:space="preserve">weerspiegelt </w:t>
            </w:r>
            <w:r w:rsidR="00DA021C">
              <w:rPr>
                <w:rFonts w:ascii="Verdana" w:hAnsi="Verdana"/>
                <w:b/>
                <w:sz w:val="20"/>
                <w:szCs w:val="20"/>
              </w:rPr>
              <w:t xml:space="preserve">de </w:t>
            </w:r>
            <w:r w:rsidRPr="00273DB1">
              <w:rPr>
                <w:rFonts w:ascii="Verdana" w:hAnsi="Verdana"/>
                <w:b/>
                <w:sz w:val="20"/>
                <w:szCs w:val="20"/>
              </w:rPr>
              <w:t>voorziene aanpak</w:t>
            </w:r>
            <w:r>
              <w:rPr>
                <w:rFonts w:ascii="Verdana" w:hAnsi="Verdana"/>
                <w:sz w:val="20"/>
                <w:szCs w:val="20"/>
              </w:rPr>
              <w:t xml:space="preserve">, en geeft daarbij ruimte voor afstemming over lopende Vlaamse projecten en processen, aansturing van de drie transversale programma’s, en een gecoördineerde regie voor de </w:t>
            </w:r>
            <w:r w:rsidR="00DA021C">
              <w:rPr>
                <w:rFonts w:ascii="Verdana" w:hAnsi="Verdana"/>
                <w:sz w:val="20"/>
                <w:szCs w:val="20"/>
              </w:rPr>
              <w:t xml:space="preserve">verschillende hefboomprojecten. De governance-structuur vervangt geenszins bestaande vergader- en afstemmingsmomenten van individuele partners, </w:t>
            </w:r>
            <w:r w:rsidR="00DA021C" w:rsidRPr="00DA021C">
              <w:rPr>
                <w:rFonts w:ascii="Verdana" w:hAnsi="Verdana"/>
                <w:sz w:val="20"/>
                <w:szCs w:val="20"/>
              </w:rPr>
              <w:t xml:space="preserve">, maar ambieert </w:t>
            </w:r>
            <w:r w:rsidR="00DA021C">
              <w:rPr>
                <w:rFonts w:ascii="Verdana" w:hAnsi="Verdana"/>
                <w:sz w:val="20"/>
                <w:szCs w:val="20"/>
              </w:rPr>
              <w:t xml:space="preserve">wel </w:t>
            </w:r>
            <w:r w:rsidR="00DA021C" w:rsidRPr="00DA021C">
              <w:rPr>
                <w:rFonts w:ascii="Verdana" w:hAnsi="Verdana"/>
                <w:sz w:val="20"/>
                <w:szCs w:val="20"/>
              </w:rPr>
              <w:t>om op de juiste schaalgrootte een forum voor uitwisseling en afstemming te creëren.</w:t>
            </w:r>
          </w:p>
          <w:p w14:paraId="69427D0C" w14:textId="6063B12F" w:rsidR="00BE5327" w:rsidRDefault="00BE5327" w:rsidP="00BE5327">
            <w:pPr>
              <w:rPr>
                <w:lang w:val="nl-BE"/>
              </w:rPr>
            </w:pPr>
          </w:p>
          <w:p w14:paraId="5053368E" w14:textId="77777777" w:rsidR="00BE5327" w:rsidRDefault="00BE5327" w:rsidP="00BE5327">
            <w:pPr>
              <w:jc w:val="center"/>
              <w:rPr>
                <w:lang w:val="nl-BE"/>
              </w:rPr>
            </w:pPr>
            <w:r w:rsidRPr="00551F6C">
              <w:rPr>
                <w:noProof/>
                <w:lang w:eastAsia="nl-BE"/>
              </w:rPr>
              <w:drawing>
                <wp:inline distT="0" distB="0" distL="0" distR="0" wp14:anchorId="2A28B8C8" wp14:editId="77459F2E">
                  <wp:extent cx="5533970" cy="2033149"/>
                  <wp:effectExtent l="19050" t="19050" r="10160" b="24765"/>
                  <wp:docPr id="7"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6"/>
                          <pic:cNvPicPr>
                            <a:picLocks noChangeAspect="1"/>
                          </pic:cNvPicPr>
                        </pic:nvPicPr>
                        <pic:blipFill>
                          <a:blip r:embed="rId30">
                            <a:clrChange>
                              <a:clrFrom>
                                <a:srgbClr val="FFFFFF"/>
                              </a:clrFrom>
                              <a:clrTo>
                                <a:srgbClr val="FFFFFF">
                                  <a:alpha val="0"/>
                                </a:srgbClr>
                              </a:clrTo>
                            </a:clrChange>
                          </a:blip>
                          <a:stretch>
                            <a:fillRect/>
                          </a:stretch>
                        </pic:blipFill>
                        <pic:spPr>
                          <a:xfrm>
                            <a:off x="0" y="0"/>
                            <a:ext cx="5545456" cy="2037369"/>
                          </a:xfrm>
                          <a:prstGeom prst="rect">
                            <a:avLst/>
                          </a:prstGeom>
                          <a:ln>
                            <a:solidFill>
                              <a:srgbClr val="1F4D78"/>
                            </a:solidFill>
                          </a:ln>
                        </pic:spPr>
                      </pic:pic>
                    </a:graphicData>
                  </a:graphic>
                </wp:inline>
              </w:drawing>
            </w:r>
          </w:p>
          <w:p w14:paraId="2360D681" w14:textId="77777777" w:rsidR="00BE5327" w:rsidRDefault="00BE5327" w:rsidP="00BE5327">
            <w:pPr>
              <w:rPr>
                <w:lang w:val="nl-BE"/>
              </w:rPr>
            </w:pPr>
          </w:p>
          <w:p w14:paraId="5511E270" w14:textId="77777777" w:rsidR="00BE5327" w:rsidRPr="009230A2" w:rsidRDefault="00BE5327" w:rsidP="00BE5327">
            <w:pPr>
              <w:pStyle w:val="TableParagraph"/>
              <w:spacing w:before="120" w:after="120" w:line="240" w:lineRule="auto"/>
              <w:ind w:left="142" w:right="272"/>
              <w:jc w:val="both"/>
              <w:rPr>
                <w:rFonts w:ascii="Verdana" w:hAnsi="Verdana"/>
                <w:i/>
                <w:color w:val="2F5496" w:themeColor="accent5" w:themeShade="BF"/>
                <w:sz w:val="16"/>
                <w:szCs w:val="20"/>
                <w:highlight w:val="yellow"/>
              </w:rPr>
            </w:pPr>
            <w:r>
              <w:rPr>
                <w:rFonts w:ascii="Verdana" w:hAnsi="Verdana"/>
                <w:i/>
                <w:color w:val="2F5496" w:themeColor="accent5" w:themeShade="BF"/>
                <w:sz w:val="16"/>
                <w:szCs w:val="20"/>
              </w:rPr>
              <w:t xml:space="preserve">Een eenvoudige schematische weergave van de governance-structuur van het strategische project.  </w:t>
            </w:r>
          </w:p>
          <w:p w14:paraId="3E7077F9" w14:textId="5FB9EEF5" w:rsidR="00BE5327" w:rsidRDefault="00BE5327" w:rsidP="00BE5327">
            <w:pPr>
              <w:pStyle w:val="TableParagraph"/>
              <w:spacing w:before="120" w:after="120" w:line="240" w:lineRule="auto"/>
              <w:ind w:left="142" w:right="272"/>
              <w:jc w:val="both"/>
              <w:rPr>
                <w:rFonts w:ascii="Verdana" w:hAnsi="Verdana"/>
                <w:sz w:val="20"/>
                <w:szCs w:val="20"/>
              </w:rPr>
            </w:pPr>
          </w:p>
          <w:p w14:paraId="7B1121F7" w14:textId="03E36A8E" w:rsidR="00DA021C" w:rsidRDefault="00DA021C" w:rsidP="00BE5327">
            <w:pPr>
              <w:pStyle w:val="TableParagraph"/>
              <w:spacing w:before="120" w:after="120" w:line="240" w:lineRule="auto"/>
              <w:ind w:left="142" w:right="272"/>
              <w:jc w:val="both"/>
              <w:rPr>
                <w:rFonts w:ascii="Verdana" w:hAnsi="Verdana"/>
                <w:sz w:val="20"/>
                <w:szCs w:val="20"/>
              </w:rPr>
            </w:pPr>
            <w:r>
              <w:rPr>
                <w:rFonts w:ascii="Verdana" w:hAnsi="Verdana"/>
                <w:sz w:val="20"/>
                <w:szCs w:val="20"/>
              </w:rPr>
              <w:t xml:space="preserve">De </w:t>
            </w:r>
            <w:r w:rsidRPr="00DA021C">
              <w:rPr>
                <w:rFonts w:ascii="Verdana" w:hAnsi="Verdana"/>
                <w:b/>
                <w:sz w:val="20"/>
                <w:szCs w:val="20"/>
              </w:rPr>
              <w:t>stuurgroep</w:t>
            </w:r>
            <w:r>
              <w:rPr>
                <w:rFonts w:ascii="Verdana" w:hAnsi="Verdana"/>
                <w:sz w:val="20"/>
                <w:szCs w:val="20"/>
              </w:rPr>
              <w:t xml:space="preserve"> is het kader voor uitwisseling op hoog niveau. Alle partners en lokale besturen binnen de gebiedscoalitie nemen er gelijkwaardig plaats rond de vergadertafel. Binnen de stuurgroep wordt de vinger aan de pols gehouden over de algemene voortgang van het strategisch project in al zijn aspecten</w:t>
            </w:r>
            <w:r w:rsidR="006C7C32">
              <w:rPr>
                <w:rFonts w:ascii="Verdana" w:hAnsi="Verdana"/>
                <w:sz w:val="20"/>
                <w:szCs w:val="20"/>
              </w:rPr>
              <w:t>, en wordt regelmatig kennisgenomen van de lopende processen in het gebied</w:t>
            </w:r>
            <w:r>
              <w:rPr>
                <w:rFonts w:ascii="Verdana" w:hAnsi="Verdana"/>
                <w:sz w:val="20"/>
                <w:szCs w:val="20"/>
              </w:rPr>
              <w:t>. Het biedt een platform voor overleg over inhoudelijk strategische keuzes.</w:t>
            </w:r>
          </w:p>
          <w:p w14:paraId="6E6F5A92" w14:textId="3B46FA7B" w:rsidR="00DA021C" w:rsidRDefault="00DA021C" w:rsidP="00DA021C">
            <w:pPr>
              <w:pStyle w:val="TableParagraph"/>
              <w:numPr>
                <w:ilvl w:val="0"/>
                <w:numId w:val="17"/>
              </w:numPr>
              <w:spacing w:before="120" w:after="120" w:line="240" w:lineRule="auto"/>
              <w:ind w:right="272"/>
              <w:jc w:val="both"/>
              <w:rPr>
                <w:rFonts w:ascii="Verdana" w:hAnsi="Verdana"/>
                <w:sz w:val="20"/>
                <w:szCs w:val="20"/>
              </w:rPr>
            </w:pPr>
            <w:r>
              <w:rPr>
                <w:rFonts w:ascii="Verdana" w:hAnsi="Verdana"/>
                <w:sz w:val="20"/>
                <w:szCs w:val="20"/>
              </w:rPr>
              <w:t>vergaderfrequentie: drie keer per jaar</w:t>
            </w:r>
          </w:p>
          <w:p w14:paraId="1EAF96DF" w14:textId="1B54570E" w:rsidR="00DA021C" w:rsidRDefault="00DA021C" w:rsidP="00DA021C">
            <w:pPr>
              <w:pStyle w:val="TableParagraph"/>
              <w:numPr>
                <w:ilvl w:val="0"/>
                <w:numId w:val="17"/>
              </w:numPr>
              <w:spacing w:before="120" w:after="120" w:line="240" w:lineRule="auto"/>
              <w:ind w:right="272"/>
              <w:jc w:val="both"/>
              <w:rPr>
                <w:rFonts w:ascii="Verdana" w:hAnsi="Verdana"/>
                <w:sz w:val="20"/>
                <w:szCs w:val="20"/>
              </w:rPr>
            </w:pPr>
            <w:r>
              <w:rPr>
                <w:rFonts w:ascii="Verdana" w:hAnsi="Verdana"/>
                <w:sz w:val="20"/>
                <w:szCs w:val="20"/>
              </w:rPr>
              <w:t>voorgezeten door: gedeputeerde voor waterbeleid, milieu en klimaat voor Provincie Antwerpen</w:t>
            </w:r>
          </w:p>
          <w:p w14:paraId="0D9C8397" w14:textId="77777777" w:rsidR="006C7C32" w:rsidRDefault="006C7C32" w:rsidP="006C7C32">
            <w:pPr>
              <w:pStyle w:val="TableParagraph"/>
              <w:spacing w:before="120" w:after="120" w:line="240" w:lineRule="auto"/>
              <w:ind w:right="272"/>
              <w:jc w:val="both"/>
              <w:rPr>
                <w:rFonts w:ascii="Verdana" w:hAnsi="Verdana"/>
                <w:sz w:val="20"/>
                <w:szCs w:val="20"/>
              </w:rPr>
            </w:pPr>
          </w:p>
          <w:p w14:paraId="28568314" w14:textId="0FDBCFA2" w:rsidR="00DA021C" w:rsidRDefault="00DA021C" w:rsidP="00DA021C">
            <w:pPr>
              <w:pStyle w:val="TableParagraph"/>
              <w:spacing w:before="120" w:after="120" w:line="240" w:lineRule="auto"/>
              <w:ind w:right="272"/>
              <w:jc w:val="both"/>
              <w:rPr>
                <w:rFonts w:ascii="Verdana" w:hAnsi="Verdana"/>
                <w:sz w:val="20"/>
                <w:szCs w:val="20"/>
              </w:rPr>
            </w:pPr>
            <w:r>
              <w:rPr>
                <w:rFonts w:ascii="Verdana" w:hAnsi="Verdana"/>
                <w:sz w:val="20"/>
                <w:szCs w:val="20"/>
              </w:rPr>
              <w:t xml:space="preserve">De </w:t>
            </w:r>
            <w:r>
              <w:rPr>
                <w:rFonts w:ascii="Verdana" w:hAnsi="Verdana"/>
                <w:b/>
                <w:sz w:val="20"/>
                <w:szCs w:val="20"/>
              </w:rPr>
              <w:t xml:space="preserve">coördinatiegroep </w:t>
            </w:r>
            <w:r>
              <w:rPr>
                <w:rFonts w:ascii="Verdana" w:hAnsi="Verdana"/>
                <w:sz w:val="20"/>
                <w:szCs w:val="20"/>
              </w:rPr>
              <w:t>verzamelt alle ambtelijke en inhoudelijke experten</w:t>
            </w:r>
            <w:r w:rsidR="009524EA">
              <w:rPr>
                <w:rFonts w:ascii="Verdana" w:hAnsi="Verdana"/>
                <w:sz w:val="20"/>
                <w:szCs w:val="20"/>
              </w:rPr>
              <w:t>, samen met de trekkers van de transversale programma’s</w:t>
            </w:r>
            <w:r>
              <w:rPr>
                <w:rFonts w:ascii="Verdana" w:hAnsi="Verdana"/>
                <w:sz w:val="20"/>
                <w:szCs w:val="20"/>
              </w:rPr>
              <w:t xml:space="preserve">. De coördinatiegroep gaat actief op zoek </w:t>
            </w:r>
            <w:r>
              <w:rPr>
                <w:rFonts w:ascii="Verdana" w:hAnsi="Verdana"/>
                <w:sz w:val="20"/>
                <w:szCs w:val="20"/>
              </w:rPr>
              <w:lastRenderedPageBreak/>
              <w:t xml:space="preserve">naar </w:t>
            </w:r>
            <w:r w:rsidR="009524EA">
              <w:rPr>
                <w:rFonts w:ascii="Verdana" w:hAnsi="Verdana"/>
                <w:sz w:val="20"/>
                <w:szCs w:val="20"/>
              </w:rPr>
              <w:t>synergiën</w:t>
            </w:r>
            <w:r>
              <w:rPr>
                <w:rFonts w:ascii="Verdana" w:hAnsi="Verdana"/>
                <w:sz w:val="20"/>
                <w:szCs w:val="20"/>
              </w:rPr>
              <w:t xml:space="preserve">, en bespreekt kansen en knelpunt over de individuele projecten heen. </w:t>
            </w:r>
            <w:r w:rsidR="009524EA">
              <w:rPr>
                <w:rFonts w:ascii="Verdana" w:hAnsi="Verdana"/>
                <w:sz w:val="20"/>
                <w:szCs w:val="20"/>
              </w:rPr>
              <w:t>Tijdens elke coördinatiegroep wordt een stand van zaken gegeven over de transversale programma’s en de hefboomprojecten.</w:t>
            </w:r>
          </w:p>
          <w:p w14:paraId="5C8A1EA6" w14:textId="38AF9513" w:rsidR="00DA021C" w:rsidRDefault="00DA021C" w:rsidP="00DA021C">
            <w:pPr>
              <w:pStyle w:val="TableParagraph"/>
              <w:numPr>
                <w:ilvl w:val="0"/>
                <w:numId w:val="17"/>
              </w:numPr>
              <w:spacing w:before="120" w:after="120" w:line="240" w:lineRule="auto"/>
              <w:ind w:right="272"/>
              <w:jc w:val="both"/>
              <w:rPr>
                <w:rFonts w:ascii="Verdana" w:hAnsi="Verdana"/>
                <w:sz w:val="20"/>
                <w:szCs w:val="20"/>
              </w:rPr>
            </w:pPr>
            <w:r>
              <w:rPr>
                <w:rFonts w:ascii="Verdana" w:hAnsi="Verdana"/>
                <w:sz w:val="20"/>
                <w:szCs w:val="20"/>
              </w:rPr>
              <w:t xml:space="preserve">vergaderfrequentie: </w:t>
            </w:r>
            <w:r w:rsidR="009524EA">
              <w:rPr>
                <w:rFonts w:ascii="Verdana" w:hAnsi="Verdana"/>
                <w:sz w:val="20"/>
                <w:szCs w:val="20"/>
              </w:rPr>
              <w:t>twee- of drie</w:t>
            </w:r>
            <w:r>
              <w:rPr>
                <w:rFonts w:ascii="Verdana" w:hAnsi="Verdana"/>
                <w:sz w:val="20"/>
                <w:szCs w:val="20"/>
              </w:rPr>
              <w:t>maandelijks</w:t>
            </w:r>
          </w:p>
          <w:p w14:paraId="39C6B7F9" w14:textId="4533B12B" w:rsidR="00DA021C" w:rsidRDefault="00DA021C" w:rsidP="00DA021C">
            <w:pPr>
              <w:pStyle w:val="TableParagraph"/>
              <w:numPr>
                <w:ilvl w:val="0"/>
                <w:numId w:val="17"/>
              </w:numPr>
              <w:spacing w:before="120" w:after="120" w:line="240" w:lineRule="auto"/>
              <w:ind w:right="272"/>
              <w:jc w:val="both"/>
              <w:rPr>
                <w:rFonts w:ascii="Verdana" w:hAnsi="Verdana"/>
                <w:sz w:val="20"/>
                <w:szCs w:val="20"/>
              </w:rPr>
            </w:pPr>
            <w:r>
              <w:rPr>
                <w:rFonts w:ascii="Verdana" w:hAnsi="Verdana"/>
                <w:sz w:val="20"/>
                <w:szCs w:val="20"/>
              </w:rPr>
              <w:t>voorgezeten door: gedeputeerde voor waterbeleid, milieu en klimaat voor Provincie Antwerpen</w:t>
            </w:r>
          </w:p>
          <w:p w14:paraId="6B20911D" w14:textId="77777777" w:rsidR="006C7C32" w:rsidRDefault="006C7C32" w:rsidP="006C7C32">
            <w:pPr>
              <w:pStyle w:val="TableParagraph"/>
              <w:spacing w:before="120" w:after="120" w:line="240" w:lineRule="auto"/>
              <w:ind w:right="272"/>
              <w:jc w:val="both"/>
              <w:rPr>
                <w:rFonts w:ascii="Verdana" w:hAnsi="Verdana"/>
                <w:sz w:val="20"/>
                <w:szCs w:val="20"/>
              </w:rPr>
            </w:pPr>
          </w:p>
          <w:p w14:paraId="444FFC58" w14:textId="36460A25" w:rsidR="00CC5A74" w:rsidRDefault="009524EA" w:rsidP="00CC5A74">
            <w:pPr>
              <w:pStyle w:val="TableParagraph"/>
              <w:spacing w:before="120" w:after="120" w:line="240" w:lineRule="auto"/>
              <w:ind w:left="142" w:right="272"/>
              <w:jc w:val="both"/>
              <w:rPr>
                <w:rFonts w:ascii="Verdana" w:hAnsi="Verdana"/>
                <w:sz w:val="20"/>
                <w:szCs w:val="20"/>
              </w:rPr>
            </w:pPr>
            <w:r>
              <w:rPr>
                <w:rFonts w:ascii="Verdana" w:hAnsi="Verdana"/>
                <w:sz w:val="20"/>
                <w:szCs w:val="20"/>
              </w:rPr>
              <w:t xml:space="preserve">Het </w:t>
            </w:r>
            <w:r>
              <w:rPr>
                <w:rFonts w:ascii="Verdana" w:hAnsi="Verdana"/>
                <w:b/>
                <w:sz w:val="20"/>
                <w:szCs w:val="20"/>
              </w:rPr>
              <w:t>projectbureau</w:t>
            </w:r>
            <w:r>
              <w:rPr>
                <w:rFonts w:ascii="Verdana" w:hAnsi="Verdana"/>
                <w:sz w:val="20"/>
                <w:szCs w:val="20"/>
              </w:rPr>
              <w:t xml:space="preserve"> vormt het kloppend hart van het strategi</w:t>
            </w:r>
            <w:r w:rsidR="00CC5A74">
              <w:rPr>
                <w:rFonts w:ascii="Verdana" w:hAnsi="Verdana"/>
                <w:sz w:val="20"/>
                <w:szCs w:val="20"/>
              </w:rPr>
              <w:t xml:space="preserve">sch project, met de coördinator van het strategisch project als spilfiguur. Het projectbureau </w:t>
            </w:r>
            <w:r w:rsidR="000B00BF">
              <w:rPr>
                <w:rFonts w:ascii="Verdana" w:hAnsi="Verdana"/>
                <w:sz w:val="20"/>
                <w:szCs w:val="20"/>
              </w:rPr>
              <w:t xml:space="preserve">zorgt collectief voor </w:t>
            </w:r>
            <w:r w:rsidR="00CC5A74">
              <w:rPr>
                <w:rFonts w:ascii="Verdana" w:hAnsi="Verdana"/>
                <w:sz w:val="20"/>
                <w:szCs w:val="20"/>
              </w:rPr>
              <w:t xml:space="preserve">de voorbereiding van de overlegmomenten van de stuurgroep en coördinatiegroep. Het projectbureau zorgt ervoor dat de coördinator van het strategisch project goed wordt omringd en biedt een veilige omgeving en een klankbord voor de coördinator </w:t>
            </w:r>
            <w:r w:rsidR="00B92245">
              <w:rPr>
                <w:rFonts w:ascii="Verdana" w:hAnsi="Verdana"/>
                <w:sz w:val="20"/>
                <w:szCs w:val="20"/>
              </w:rPr>
              <w:t xml:space="preserve">om </w:t>
            </w:r>
            <w:r w:rsidR="000B00BF">
              <w:rPr>
                <w:rFonts w:ascii="Verdana" w:hAnsi="Verdana"/>
                <w:sz w:val="20"/>
                <w:szCs w:val="20"/>
              </w:rPr>
              <w:t>uit te wisselen over knelpunten in het proces.</w:t>
            </w:r>
          </w:p>
          <w:p w14:paraId="3B94F8A1" w14:textId="77777777" w:rsidR="00CC5A74" w:rsidRDefault="00CC5A74" w:rsidP="00CC5A74">
            <w:pPr>
              <w:pStyle w:val="TableParagraph"/>
              <w:numPr>
                <w:ilvl w:val="0"/>
                <w:numId w:val="17"/>
              </w:numPr>
              <w:spacing w:before="120" w:after="120" w:line="240" w:lineRule="auto"/>
              <w:ind w:right="272"/>
              <w:jc w:val="both"/>
              <w:rPr>
                <w:rFonts w:ascii="Verdana" w:hAnsi="Verdana"/>
                <w:sz w:val="20"/>
                <w:szCs w:val="20"/>
              </w:rPr>
            </w:pPr>
            <w:r>
              <w:rPr>
                <w:rFonts w:ascii="Verdana" w:hAnsi="Verdana"/>
                <w:sz w:val="20"/>
                <w:szCs w:val="20"/>
              </w:rPr>
              <w:t>vergaderfrequentie: maandelijks</w:t>
            </w:r>
          </w:p>
          <w:p w14:paraId="5D131519" w14:textId="77777777" w:rsidR="00CC5A74" w:rsidRPr="009524EA" w:rsidRDefault="00CC5A74" w:rsidP="00CC5A74">
            <w:pPr>
              <w:pStyle w:val="TableParagraph"/>
              <w:numPr>
                <w:ilvl w:val="0"/>
                <w:numId w:val="17"/>
              </w:numPr>
              <w:spacing w:before="120" w:after="120" w:line="240" w:lineRule="auto"/>
              <w:ind w:right="272"/>
              <w:jc w:val="both"/>
              <w:rPr>
                <w:rFonts w:ascii="Verdana" w:hAnsi="Verdana"/>
                <w:sz w:val="20"/>
                <w:szCs w:val="20"/>
              </w:rPr>
            </w:pPr>
            <w:r>
              <w:rPr>
                <w:rFonts w:ascii="Verdana" w:hAnsi="Verdana"/>
                <w:sz w:val="20"/>
                <w:szCs w:val="20"/>
              </w:rPr>
              <w:t>voorgezeten door: gebiedscoördinator Grote Nete (Provincie Antwerpen)</w:t>
            </w:r>
          </w:p>
          <w:p w14:paraId="1DFFED0E" w14:textId="283C7333" w:rsidR="009524EA" w:rsidRDefault="00CC5A74" w:rsidP="00CC5A74">
            <w:pPr>
              <w:pStyle w:val="TableParagraph"/>
              <w:spacing w:before="120" w:after="120" w:line="240" w:lineRule="auto"/>
              <w:ind w:left="142" w:right="272"/>
              <w:jc w:val="both"/>
              <w:rPr>
                <w:rFonts w:ascii="Verdana" w:hAnsi="Verdana"/>
                <w:sz w:val="20"/>
                <w:szCs w:val="20"/>
              </w:rPr>
            </w:pPr>
            <w:r>
              <w:rPr>
                <w:rFonts w:ascii="Verdana" w:hAnsi="Verdana"/>
                <w:sz w:val="20"/>
                <w:szCs w:val="20"/>
              </w:rPr>
              <w:t>Experten van volgende organisaties maken deel uit van het projectbureau:</w:t>
            </w:r>
          </w:p>
          <w:p w14:paraId="5375BAD0" w14:textId="77777777" w:rsidR="000B00BF" w:rsidRDefault="000B00BF" w:rsidP="000B00BF">
            <w:pPr>
              <w:pStyle w:val="TableParagraph"/>
              <w:numPr>
                <w:ilvl w:val="0"/>
                <w:numId w:val="17"/>
              </w:numPr>
              <w:spacing w:before="120" w:after="120" w:line="240" w:lineRule="auto"/>
              <w:ind w:right="272"/>
              <w:jc w:val="both"/>
              <w:rPr>
                <w:rFonts w:ascii="Verdana" w:hAnsi="Verdana"/>
                <w:sz w:val="20"/>
                <w:szCs w:val="20"/>
              </w:rPr>
            </w:pPr>
            <w:r>
              <w:rPr>
                <w:rFonts w:ascii="Verdana" w:hAnsi="Verdana"/>
                <w:sz w:val="20"/>
                <w:szCs w:val="20"/>
              </w:rPr>
              <w:t>Team gebiedsprogramma Grote Nete (Provincie Antwerpen)</w:t>
            </w:r>
          </w:p>
          <w:p w14:paraId="51347FC5" w14:textId="77777777" w:rsidR="00CC5A74" w:rsidRDefault="00CC5A74" w:rsidP="00CC5A74">
            <w:pPr>
              <w:pStyle w:val="TableParagraph"/>
              <w:numPr>
                <w:ilvl w:val="0"/>
                <w:numId w:val="17"/>
              </w:numPr>
              <w:spacing w:before="120" w:after="120" w:line="240" w:lineRule="auto"/>
              <w:ind w:right="272"/>
              <w:jc w:val="both"/>
              <w:rPr>
                <w:rFonts w:ascii="Verdana" w:hAnsi="Verdana"/>
                <w:sz w:val="20"/>
                <w:szCs w:val="20"/>
              </w:rPr>
            </w:pPr>
            <w:r>
              <w:rPr>
                <w:rFonts w:ascii="Verdana" w:hAnsi="Verdana"/>
                <w:sz w:val="20"/>
                <w:szCs w:val="20"/>
              </w:rPr>
              <w:t>Kabinet gedeputeerde voor waterbeleid, milieu en klimaat voor Provincie Antwerpen</w:t>
            </w:r>
          </w:p>
          <w:p w14:paraId="21C40DF8" w14:textId="77777777" w:rsidR="00CC5A74" w:rsidRDefault="00CC5A74" w:rsidP="00CC5A74">
            <w:pPr>
              <w:pStyle w:val="TableParagraph"/>
              <w:numPr>
                <w:ilvl w:val="0"/>
                <w:numId w:val="17"/>
              </w:numPr>
              <w:spacing w:before="120" w:after="120" w:line="240" w:lineRule="auto"/>
              <w:ind w:right="272"/>
              <w:jc w:val="both"/>
              <w:rPr>
                <w:rFonts w:ascii="Verdana" w:hAnsi="Verdana"/>
                <w:sz w:val="20"/>
                <w:szCs w:val="20"/>
              </w:rPr>
            </w:pPr>
            <w:r>
              <w:rPr>
                <w:rFonts w:ascii="Verdana" w:hAnsi="Verdana"/>
                <w:sz w:val="20"/>
                <w:szCs w:val="20"/>
              </w:rPr>
              <w:t>Sigmaplan</w:t>
            </w:r>
          </w:p>
          <w:p w14:paraId="321C22E7" w14:textId="52A4872B" w:rsidR="00CC5A74" w:rsidRDefault="001210A8" w:rsidP="00CC5A74">
            <w:pPr>
              <w:pStyle w:val="TableParagraph"/>
              <w:numPr>
                <w:ilvl w:val="0"/>
                <w:numId w:val="17"/>
              </w:numPr>
              <w:spacing w:before="120" w:after="120" w:line="240" w:lineRule="auto"/>
              <w:ind w:right="272"/>
              <w:jc w:val="both"/>
              <w:rPr>
                <w:rFonts w:ascii="Verdana" w:hAnsi="Verdana"/>
                <w:sz w:val="20"/>
                <w:szCs w:val="20"/>
              </w:rPr>
            </w:pPr>
            <w:r>
              <w:rPr>
                <w:rFonts w:ascii="Verdana" w:hAnsi="Verdana"/>
                <w:sz w:val="20"/>
                <w:szCs w:val="20"/>
              </w:rPr>
              <w:t>Departement O</w:t>
            </w:r>
            <w:r w:rsidR="00CC5A74">
              <w:rPr>
                <w:rFonts w:ascii="Verdana" w:hAnsi="Verdana"/>
                <w:sz w:val="20"/>
                <w:szCs w:val="20"/>
              </w:rPr>
              <w:t>mgeving van de Vlaamse Overheid</w:t>
            </w:r>
          </w:p>
          <w:p w14:paraId="35D7C3D5" w14:textId="33FCED8B" w:rsidR="00CC5A74" w:rsidRDefault="00CC5A74" w:rsidP="00CC5A74">
            <w:pPr>
              <w:pStyle w:val="TableParagraph"/>
              <w:numPr>
                <w:ilvl w:val="0"/>
                <w:numId w:val="17"/>
              </w:numPr>
              <w:spacing w:before="120" w:after="120" w:line="240" w:lineRule="auto"/>
              <w:ind w:right="272"/>
              <w:jc w:val="both"/>
              <w:rPr>
                <w:rFonts w:ascii="Verdana" w:hAnsi="Verdana"/>
                <w:sz w:val="20"/>
                <w:szCs w:val="20"/>
              </w:rPr>
            </w:pPr>
            <w:r>
              <w:rPr>
                <w:rFonts w:ascii="Verdana" w:hAnsi="Verdana"/>
                <w:sz w:val="20"/>
                <w:szCs w:val="20"/>
              </w:rPr>
              <w:t>Regionale Landschappen</w:t>
            </w:r>
          </w:p>
          <w:p w14:paraId="06813DDB" w14:textId="3DA5FEAE" w:rsidR="001210A8" w:rsidRDefault="00BB0550" w:rsidP="00C2799B">
            <w:pPr>
              <w:pStyle w:val="TableParagraph"/>
              <w:spacing w:before="120" w:after="120" w:line="240" w:lineRule="auto"/>
              <w:ind w:left="142" w:right="272"/>
              <w:jc w:val="both"/>
              <w:rPr>
                <w:rFonts w:ascii="Verdana" w:hAnsi="Verdana"/>
                <w:sz w:val="20"/>
                <w:szCs w:val="20"/>
              </w:rPr>
            </w:pPr>
            <w:r>
              <w:rPr>
                <w:rFonts w:ascii="Verdana" w:hAnsi="Verdana"/>
                <w:sz w:val="20"/>
                <w:szCs w:val="20"/>
              </w:rPr>
              <w:t xml:space="preserve">Het projectbureau faciliteert ook de afstemming met lokale besturen en partners die buiten de projectperimeter vallen, maar </w:t>
            </w:r>
            <w:r w:rsidR="00C2799B">
              <w:rPr>
                <w:rFonts w:ascii="Verdana" w:hAnsi="Verdana"/>
                <w:sz w:val="20"/>
                <w:szCs w:val="20"/>
              </w:rPr>
              <w:t xml:space="preserve">mee de schouders willen zetten om binnen het Netebekken geïntegreerd te werken aan de systeemaanpak voor het valleiherstel. </w:t>
            </w:r>
            <w:r w:rsidR="001210A8">
              <w:rPr>
                <w:rFonts w:ascii="Verdana" w:hAnsi="Verdana"/>
                <w:sz w:val="20"/>
                <w:szCs w:val="20"/>
              </w:rPr>
              <w:t>Het gaat dan in het bijzonder over:</w:t>
            </w:r>
          </w:p>
          <w:p w14:paraId="684944DA" w14:textId="77777777" w:rsidR="001210A8" w:rsidRDefault="00C2799B" w:rsidP="001210A8">
            <w:pPr>
              <w:pStyle w:val="TableParagraph"/>
              <w:numPr>
                <w:ilvl w:val="0"/>
                <w:numId w:val="17"/>
              </w:numPr>
              <w:spacing w:before="120" w:after="120" w:line="240" w:lineRule="auto"/>
              <w:ind w:right="272"/>
              <w:jc w:val="both"/>
              <w:rPr>
                <w:rFonts w:ascii="Verdana" w:hAnsi="Verdana"/>
                <w:sz w:val="20"/>
                <w:szCs w:val="20"/>
              </w:rPr>
            </w:pPr>
            <w:r>
              <w:rPr>
                <w:rFonts w:ascii="Verdana" w:hAnsi="Verdana"/>
                <w:sz w:val="20"/>
                <w:szCs w:val="20"/>
              </w:rPr>
              <w:t>overleg over puntlocaties op grondgebied van</w:t>
            </w:r>
            <w:r w:rsidRPr="00BB0550">
              <w:rPr>
                <w:rFonts w:ascii="Verdana" w:hAnsi="Verdana"/>
                <w:sz w:val="20"/>
                <w:szCs w:val="20"/>
              </w:rPr>
              <w:t xml:space="preserve"> stad Herentals en haar deelgemeentes (gelegen aan de Wimp, zijrivier van de Grote Nete) of Hechtel-Eksel (brongebied G</w:t>
            </w:r>
            <w:r>
              <w:rPr>
                <w:rFonts w:ascii="Verdana" w:hAnsi="Verdana"/>
                <w:sz w:val="20"/>
                <w:szCs w:val="20"/>
              </w:rPr>
              <w:t>rote Nete in Provincie Limb</w:t>
            </w:r>
            <w:r w:rsidR="001210A8">
              <w:rPr>
                <w:rFonts w:ascii="Verdana" w:hAnsi="Verdana"/>
                <w:sz w:val="20"/>
                <w:szCs w:val="20"/>
              </w:rPr>
              <w:t>urg);</w:t>
            </w:r>
          </w:p>
          <w:p w14:paraId="021F78E1" w14:textId="3420E76B" w:rsidR="00C2799B" w:rsidRDefault="00C2799B" w:rsidP="001210A8">
            <w:pPr>
              <w:pStyle w:val="TableParagraph"/>
              <w:numPr>
                <w:ilvl w:val="0"/>
                <w:numId w:val="17"/>
              </w:numPr>
              <w:spacing w:before="120" w:after="120" w:line="240" w:lineRule="auto"/>
              <w:ind w:right="272"/>
              <w:jc w:val="both"/>
              <w:rPr>
                <w:rFonts w:ascii="Verdana" w:hAnsi="Verdana"/>
                <w:sz w:val="20"/>
                <w:szCs w:val="20"/>
              </w:rPr>
            </w:pPr>
            <w:r>
              <w:rPr>
                <w:rFonts w:ascii="Verdana" w:hAnsi="Verdana"/>
                <w:sz w:val="20"/>
                <w:szCs w:val="20"/>
              </w:rPr>
              <w:t>afstemming met bestaande gebiedsgerichte initiatieven</w:t>
            </w:r>
            <w:r w:rsidR="001210A8">
              <w:rPr>
                <w:rFonts w:ascii="Verdana" w:hAnsi="Verdana"/>
                <w:sz w:val="20"/>
                <w:szCs w:val="20"/>
              </w:rPr>
              <w:t>, zoals die</w:t>
            </w:r>
            <w:r>
              <w:rPr>
                <w:rFonts w:ascii="Verdana" w:hAnsi="Verdana"/>
                <w:sz w:val="20"/>
                <w:szCs w:val="20"/>
              </w:rPr>
              <w:t xml:space="preserve"> in het Merode-gebied (‘Landschapspark De Merode’) of langs de Wimp (‘Wimpboeren’). Het projectbureau koppelt over deze afstemming terug aan de coördinatiegroep en de stuurgroep.</w:t>
            </w:r>
          </w:p>
          <w:p w14:paraId="1ED7BC9F" w14:textId="21506B11" w:rsidR="001210A8" w:rsidRDefault="001210A8" w:rsidP="001210A8">
            <w:pPr>
              <w:pStyle w:val="TableParagraph"/>
              <w:spacing w:before="120" w:after="120" w:line="240" w:lineRule="auto"/>
              <w:ind w:right="272"/>
              <w:jc w:val="both"/>
              <w:rPr>
                <w:rFonts w:ascii="Verdana" w:hAnsi="Verdana"/>
                <w:sz w:val="20"/>
                <w:szCs w:val="20"/>
              </w:rPr>
            </w:pPr>
            <w:r>
              <w:rPr>
                <w:rFonts w:ascii="Verdana" w:hAnsi="Verdana"/>
                <w:sz w:val="20"/>
                <w:szCs w:val="20"/>
              </w:rPr>
              <w:t xml:space="preserve">Ten slotte garandeert de samenstelling van het projectbureau dat er een permanente uitwisseling mogelijk is met de lopende gebiedsgerichte werking in </w:t>
            </w:r>
            <w:hyperlink r:id="rId31" w:history="1">
              <w:r w:rsidRPr="001210A8">
                <w:rPr>
                  <w:rStyle w:val="Hyperlink"/>
                  <w:rFonts w:ascii="Verdana" w:hAnsi="Verdana"/>
                  <w:sz w:val="20"/>
                  <w:szCs w:val="20"/>
                </w:rPr>
                <w:t>de Kleine Nete</w:t>
              </w:r>
            </w:hyperlink>
            <w:r>
              <w:rPr>
                <w:rFonts w:ascii="Verdana" w:hAnsi="Verdana"/>
                <w:sz w:val="20"/>
                <w:szCs w:val="20"/>
              </w:rPr>
              <w:t xml:space="preserve">. </w:t>
            </w:r>
          </w:p>
          <w:p w14:paraId="25282F5D" w14:textId="77777777" w:rsidR="000C2472" w:rsidRDefault="000C2472" w:rsidP="001210A8">
            <w:pPr>
              <w:pStyle w:val="TableParagraph"/>
              <w:spacing w:before="120" w:after="120" w:line="240" w:lineRule="auto"/>
              <w:ind w:right="272"/>
              <w:jc w:val="both"/>
              <w:rPr>
                <w:rFonts w:ascii="Verdana" w:hAnsi="Verdana"/>
                <w:sz w:val="20"/>
                <w:szCs w:val="20"/>
              </w:rPr>
            </w:pPr>
          </w:p>
          <w:p w14:paraId="41D7E4C7" w14:textId="1C50EAC2" w:rsidR="009524EA" w:rsidRDefault="00B92245" w:rsidP="00BE5327">
            <w:pPr>
              <w:pStyle w:val="TableParagraph"/>
              <w:spacing w:before="120" w:after="120" w:line="240" w:lineRule="auto"/>
              <w:ind w:left="142" w:right="272"/>
              <w:jc w:val="both"/>
              <w:rPr>
                <w:rFonts w:ascii="Verdana" w:hAnsi="Verdana"/>
                <w:sz w:val="20"/>
                <w:szCs w:val="20"/>
              </w:rPr>
            </w:pPr>
            <w:r w:rsidRPr="00B92245">
              <w:rPr>
                <w:rFonts w:ascii="Verdana" w:hAnsi="Verdana"/>
                <w:sz w:val="20"/>
                <w:szCs w:val="20"/>
              </w:rPr>
              <w:t xml:space="preserve">De </w:t>
            </w:r>
            <w:r w:rsidRPr="00B92245">
              <w:rPr>
                <w:rFonts w:ascii="Verdana" w:hAnsi="Verdana"/>
                <w:b/>
                <w:sz w:val="20"/>
                <w:szCs w:val="20"/>
              </w:rPr>
              <w:t>transversale programma's</w:t>
            </w:r>
            <w:r w:rsidRPr="00B92245">
              <w:rPr>
                <w:rFonts w:ascii="Verdana" w:hAnsi="Verdana"/>
                <w:sz w:val="20"/>
                <w:szCs w:val="20"/>
              </w:rPr>
              <w:t xml:space="preserve"> vereisen elk een eigen dynamiek. Voor elk van de transversale programma's worden </w:t>
            </w:r>
            <w:r w:rsidR="0040391C">
              <w:rPr>
                <w:rFonts w:ascii="Verdana" w:hAnsi="Verdana"/>
                <w:sz w:val="20"/>
                <w:szCs w:val="20"/>
              </w:rPr>
              <w:t xml:space="preserve">daarom </w:t>
            </w:r>
            <w:r w:rsidRPr="00B92245">
              <w:rPr>
                <w:rFonts w:ascii="Verdana" w:hAnsi="Verdana"/>
                <w:sz w:val="20"/>
                <w:szCs w:val="20"/>
              </w:rPr>
              <w:t>één of (indien vereist) meerdere werkgroepen ingesteld. Telkens wordt ook een dienst of partner als verantwoordelijke trekker aangeduid.</w:t>
            </w:r>
            <w:r>
              <w:rPr>
                <w:rFonts w:ascii="Verdana" w:hAnsi="Verdana"/>
                <w:sz w:val="20"/>
                <w:szCs w:val="20"/>
              </w:rPr>
              <w:t xml:space="preserve"> </w:t>
            </w:r>
            <w:r w:rsidRPr="00B92245">
              <w:rPr>
                <w:rFonts w:ascii="Verdana" w:hAnsi="Verdana"/>
                <w:sz w:val="20"/>
                <w:szCs w:val="20"/>
              </w:rPr>
              <w:t>De coördinator van het strategisch project houdt een korte lijn met de trekkers, en faciliteert proactief de afstemming met en tussen de drie transversale programma’s in de coördinatiegroep.</w:t>
            </w:r>
          </w:p>
          <w:p w14:paraId="33F0B3E6" w14:textId="70F11F32" w:rsidR="00B92245" w:rsidRDefault="00B92245" w:rsidP="00B92245">
            <w:pPr>
              <w:pStyle w:val="TableParagraph"/>
              <w:numPr>
                <w:ilvl w:val="0"/>
                <w:numId w:val="17"/>
              </w:numPr>
              <w:spacing w:before="120" w:after="120" w:line="240" w:lineRule="auto"/>
              <w:ind w:right="272"/>
              <w:jc w:val="both"/>
              <w:rPr>
                <w:rFonts w:ascii="Verdana" w:hAnsi="Verdana"/>
                <w:sz w:val="20"/>
                <w:szCs w:val="20"/>
              </w:rPr>
            </w:pPr>
            <w:r>
              <w:rPr>
                <w:rFonts w:ascii="Verdana" w:hAnsi="Verdana"/>
                <w:sz w:val="20"/>
                <w:szCs w:val="20"/>
              </w:rPr>
              <w:t>vergaderfrequentie: eigen vergaderritme afhankelijk van de vereisten in het transversaal programma</w:t>
            </w:r>
          </w:p>
          <w:p w14:paraId="6D46AB09" w14:textId="1A2AB09F" w:rsidR="00B92245" w:rsidRDefault="00B92245" w:rsidP="00B92245">
            <w:pPr>
              <w:pStyle w:val="TableParagraph"/>
              <w:numPr>
                <w:ilvl w:val="0"/>
                <w:numId w:val="17"/>
              </w:numPr>
              <w:spacing w:before="120" w:after="120" w:line="240" w:lineRule="auto"/>
              <w:ind w:right="272"/>
              <w:jc w:val="both"/>
              <w:rPr>
                <w:rFonts w:ascii="Verdana" w:hAnsi="Verdana"/>
                <w:sz w:val="20"/>
                <w:szCs w:val="20"/>
              </w:rPr>
            </w:pPr>
            <w:r>
              <w:rPr>
                <w:rFonts w:ascii="Verdana" w:hAnsi="Verdana"/>
                <w:sz w:val="20"/>
                <w:szCs w:val="20"/>
              </w:rPr>
              <w:t>voorgezeten</w:t>
            </w:r>
            <w:r w:rsidR="00EB1270">
              <w:rPr>
                <w:rFonts w:ascii="Verdana" w:hAnsi="Verdana"/>
                <w:sz w:val="20"/>
                <w:szCs w:val="20"/>
              </w:rPr>
              <w:t xml:space="preserve"> door</w:t>
            </w:r>
            <w:r>
              <w:rPr>
                <w:rFonts w:ascii="Verdana" w:hAnsi="Verdana"/>
                <w:sz w:val="20"/>
                <w:szCs w:val="20"/>
              </w:rPr>
              <w:t>: een expert van de trekkende partner</w:t>
            </w:r>
          </w:p>
          <w:p w14:paraId="762CB384" w14:textId="1E6AB760" w:rsidR="00B92245" w:rsidRDefault="00B92245" w:rsidP="00B92245">
            <w:pPr>
              <w:pStyle w:val="TableParagraph"/>
              <w:spacing w:before="120" w:after="120" w:line="240" w:lineRule="auto"/>
              <w:ind w:left="862" w:right="272"/>
              <w:jc w:val="both"/>
              <w:rPr>
                <w:rFonts w:ascii="Verdana" w:hAnsi="Verdana"/>
                <w:sz w:val="20"/>
                <w:szCs w:val="20"/>
              </w:rPr>
            </w:pPr>
          </w:p>
          <w:p w14:paraId="7F099F95" w14:textId="72EE53F6" w:rsidR="00F038EA" w:rsidRDefault="00F038EA" w:rsidP="00B92245">
            <w:pPr>
              <w:pStyle w:val="TableParagraph"/>
              <w:spacing w:before="120" w:after="120" w:line="240" w:lineRule="auto"/>
              <w:ind w:left="862" w:right="272"/>
              <w:jc w:val="both"/>
              <w:rPr>
                <w:rFonts w:ascii="Verdana" w:hAnsi="Verdana"/>
                <w:sz w:val="20"/>
                <w:szCs w:val="20"/>
              </w:rPr>
            </w:pPr>
          </w:p>
          <w:p w14:paraId="3C18029F" w14:textId="1EAAF9B0" w:rsidR="00F038EA" w:rsidRDefault="00F038EA" w:rsidP="00B92245">
            <w:pPr>
              <w:pStyle w:val="TableParagraph"/>
              <w:spacing w:before="120" w:after="120" w:line="240" w:lineRule="auto"/>
              <w:ind w:left="862" w:right="272"/>
              <w:jc w:val="both"/>
              <w:rPr>
                <w:rFonts w:ascii="Verdana" w:hAnsi="Verdana"/>
                <w:sz w:val="20"/>
                <w:szCs w:val="20"/>
              </w:rPr>
            </w:pPr>
          </w:p>
          <w:tbl>
            <w:tblPr>
              <w:tblStyle w:val="Tabelraster"/>
              <w:tblW w:w="0" w:type="auto"/>
              <w:tblInd w:w="123" w:type="dxa"/>
              <w:tblBorders>
                <w:top w:val="single" w:sz="4" w:space="0" w:color="1F4D78"/>
                <w:left w:val="single" w:sz="4" w:space="0" w:color="1F4D78"/>
                <w:bottom w:val="single" w:sz="4" w:space="0" w:color="1F4D78"/>
                <w:right w:val="single" w:sz="4" w:space="0" w:color="1F4D78"/>
                <w:insideH w:val="single" w:sz="4" w:space="0" w:color="1F4D78"/>
                <w:insideV w:val="single" w:sz="4" w:space="0" w:color="1F4D78"/>
              </w:tblBorders>
              <w:tblLook w:val="04A0" w:firstRow="1" w:lastRow="0" w:firstColumn="1" w:lastColumn="0" w:noHBand="0" w:noVBand="1"/>
            </w:tblPr>
            <w:tblGrid>
              <w:gridCol w:w="2550"/>
              <w:gridCol w:w="3341"/>
              <w:gridCol w:w="2898"/>
            </w:tblGrid>
            <w:tr w:rsidR="00091BF8" w:rsidRPr="00121EB0" w14:paraId="2ECEF5E3" w14:textId="77777777" w:rsidTr="00BE5327">
              <w:tc>
                <w:tcPr>
                  <w:tcW w:w="2550" w:type="dxa"/>
                  <w:tcBorders>
                    <w:top w:val="single" w:sz="8" w:space="0" w:color="1F4D78"/>
                    <w:left w:val="single" w:sz="8" w:space="0" w:color="1F4D78"/>
                  </w:tcBorders>
                  <w:shd w:val="clear" w:color="auto" w:fill="DEEAF6" w:themeFill="accent1" w:themeFillTint="33"/>
                  <w:vAlign w:val="center"/>
                </w:tcPr>
                <w:p w14:paraId="59CAEA31" w14:textId="6DB54505" w:rsidR="00091BF8" w:rsidRPr="00121EB0" w:rsidRDefault="00091BF8" w:rsidP="00BE5327">
                  <w:pPr>
                    <w:spacing w:before="120" w:after="120"/>
                    <w:rPr>
                      <w:rFonts w:ascii="Verdana" w:hAnsi="Verdana"/>
                      <w:b/>
                      <w:sz w:val="18"/>
                    </w:rPr>
                  </w:pPr>
                  <w:r w:rsidRPr="00121EB0">
                    <w:rPr>
                      <w:rFonts w:ascii="Verdana" w:hAnsi="Verdana"/>
                      <w:b/>
                      <w:sz w:val="18"/>
                    </w:rPr>
                    <w:t>Transversale programma’s</w:t>
                  </w:r>
                </w:p>
              </w:tc>
              <w:tc>
                <w:tcPr>
                  <w:tcW w:w="3341" w:type="dxa"/>
                  <w:tcBorders>
                    <w:top w:val="single" w:sz="8" w:space="0" w:color="1F4D78"/>
                  </w:tcBorders>
                  <w:shd w:val="clear" w:color="auto" w:fill="DEEAF6" w:themeFill="accent1" w:themeFillTint="33"/>
                  <w:vAlign w:val="center"/>
                </w:tcPr>
                <w:p w14:paraId="58874758" w14:textId="6BA3FC3D" w:rsidR="00091BF8" w:rsidRPr="00121EB0" w:rsidRDefault="00091BF8" w:rsidP="00BE5327">
                  <w:pPr>
                    <w:spacing w:before="120" w:after="120"/>
                    <w:rPr>
                      <w:rFonts w:ascii="Verdana" w:hAnsi="Verdana"/>
                      <w:b/>
                      <w:sz w:val="18"/>
                    </w:rPr>
                  </w:pPr>
                  <w:r w:rsidRPr="00121EB0">
                    <w:rPr>
                      <w:rFonts w:ascii="Verdana" w:hAnsi="Verdana"/>
                      <w:b/>
                      <w:sz w:val="18"/>
                    </w:rPr>
                    <w:t>Getrokken door</w:t>
                  </w:r>
                  <w:r w:rsidR="00BE5327">
                    <w:rPr>
                      <w:rFonts w:ascii="Verdana" w:hAnsi="Verdana"/>
                      <w:b/>
                      <w:sz w:val="18"/>
                    </w:rPr>
                    <w:t>:</w:t>
                  </w:r>
                </w:p>
              </w:tc>
              <w:tc>
                <w:tcPr>
                  <w:tcW w:w="2898" w:type="dxa"/>
                  <w:tcBorders>
                    <w:top w:val="single" w:sz="8" w:space="0" w:color="1F4D78"/>
                    <w:right w:val="single" w:sz="8" w:space="0" w:color="1F4D78"/>
                  </w:tcBorders>
                  <w:shd w:val="clear" w:color="auto" w:fill="DEEAF6" w:themeFill="accent1" w:themeFillTint="33"/>
                  <w:vAlign w:val="center"/>
                </w:tcPr>
                <w:p w14:paraId="58C8EA3C" w14:textId="0AD1C0C2" w:rsidR="00091BF8" w:rsidRPr="00121EB0" w:rsidRDefault="00091BF8" w:rsidP="00BE5327">
                  <w:pPr>
                    <w:spacing w:before="120" w:after="120"/>
                    <w:rPr>
                      <w:rFonts w:ascii="Verdana" w:hAnsi="Verdana"/>
                      <w:b/>
                      <w:sz w:val="18"/>
                    </w:rPr>
                  </w:pPr>
                  <w:r w:rsidRPr="00121EB0">
                    <w:rPr>
                      <w:rFonts w:ascii="Verdana" w:hAnsi="Verdana"/>
                      <w:b/>
                      <w:sz w:val="18"/>
                    </w:rPr>
                    <w:t>In samenwerking met</w:t>
                  </w:r>
                  <w:r w:rsidR="00BE5327">
                    <w:rPr>
                      <w:rFonts w:ascii="Verdana" w:hAnsi="Verdana"/>
                      <w:b/>
                      <w:sz w:val="18"/>
                    </w:rPr>
                    <w:t>:</w:t>
                  </w:r>
                </w:p>
              </w:tc>
            </w:tr>
            <w:tr w:rsidR="00091BF8" w:rsidRPr="00121EB0" w14:paraId="2181BBE3" w14:textId="77777777" w:rsidTr="007A4016">
              <w:tc>
                <w:tcPr>
                  <w:tcW w:w="2550" w:type="dxa"/>
                  <w:tcBorders>
                    <w:left w:val="single" w:sz="8" w:space="0" w:color="1F4D78"/>
                  </w:tcBorders>
                  <w:shd w:val="clear" w:color="auto" w:fill="DEEAF6" w:themeFill="accent1" w:themeFillTint="33"/>
                  <w:vAlign w:val="center"/>
                </w:tcPr>
                <w:p w14:paraId="54BBC321" w14:textId="66AF2831" w:rsidR="00091BF8" w:rsidRPr="00121EB0" w:rsidRDefault="00091BF8" w:rsidP="00121EB0">
                  <w:pPr>
                    <w:spacing w:before="120" w:after="120"/>
                    <w:rPr>
                      <w:rFonts w:ascii="Verdana" w:hAnsi="Verdana"/>
                      <w:sz w:val="18"/>
                    </w:rPr>
                  </w:pPr>
                  <w:r w:rsidRPr="00121EB0">
                    <w:rPr>
                      <w:rFonts w:ascii="Verdana" w:hAnsi="Verdana"/>
                      <w:sz w:val="18"/>
                    </w:rPr>
                    <w:t>Ruimte voor water</w:t>
                  </w:r>
                </w:p>
              </w:tc>
              <w:tc>
                <w:tcPr>
                  <w:tcW w:w="3341" w:type="dxa"/>
                  <w:vAlign w:val="center"/>
                </w:tcPr>
                <w:p w14:paraId="4239B5A2" w14:textId="0AE437D9" w:rsidR="00091BF8" w:rsidRPr="00121EB0" w:rsidRDefault="00091BF8" w:rsidP="00121EB0">
                  <w:pPr>
                    <w:spacing w:before="120" w:after="120"/>
                    <w:rPr>
                      <w:rFonts w:ascii="Verdana" w:hAnsi="Verdana"/>
                      <w:sz w:val="18"/>
                    </w:rPr>
                  </w:pPr>
                  <w:r w:rsidRPr="00121EB0">
                    <w:rPr>
                      <w:rFonts w:ascii="Verdana" w:hAnsi="Verdana"/>
                      <w:sz w:val="18"/>
                    </w:rPr>
                    <w:t>Diest Integraal Waterbeleid (Provincie Antwerpen</w:t>
                  </w:r>
                  <w:r w:rsidR="007A4016">
                    <w:rPr>
                      <w:rFonts w:ascii="Verdana" w:hAnsi="Verdana"/>
                      <w:sz w:val="18"/>
                    </w:rPr>
                    <w:t>)</w:t>
                  </w:r>
                </w:p>
              </w:tc>
              <w:tc>
                <w:tcPr>
                  <w:tcW w:w="2898" w:type="dxa"/>
                  <w:tcBorders>
                    <w:right w:val="single" w:sz="8" w:space="0" w:color="1F4D78"/>
                  </w:tcBorders>
                  <w:vAlign w:val="center"/>
                </w:tcPr>
                <w:p w14:paraId="3AF9F03A" w14:textId="662BBAD2" w:rsidR="00091BF8" w:rsidRPr="00121EB0" w:rsidRDefault="00091BF8" w:rsidP="00121EB0">
                  <w:pPr>
                    <w:spacing w:before="120" w:after="120"/>
                    <w:rPr>
                      <w:rFonts w:ascii="Verdana" w:hAnsi="Verdana"/>
                      <w:sz w:val="18"/>
                    </w:rPr>
                  </w:pPr>
                  <w:r w:rsidRPr="00121EB0">
                    <w:rPr>
                      <w:rFonts w:ascii="Verdana" w:hAnsi="Verdana"/>
                      <w:sz w:val="18"/>
                    </w:rPr>
                    <w:t>Bekkensecretari</w:t>
                  </w:r>
                  <w:r w:rsidR="00121EB0" w:rsidRPr="00121EB0">
                    <w:rPr>
                      <w:rFonts w:ascii="Verdana" w:hAnsi="Verdana"/>
                      <w:sz w:val="18"/>
                    </w:rPr>
                    <w:t>aat</w:t>
                  </w:r>
                  <w:r w:rsidR="00121EB0">
                    <w:rPr>
                      <w:rFonts w:ascii="Verdana" w:hAnsi="Verdana"/>
                      <w:sz w:val="18"/>
                    </w:rPr>
                    <w:t xml:space="preserve"> Netebekken</w:t>
                  </w:r>
                </w:p>
              </w:tc>
            </w:tr>
            <w:tr w:rsidR="00091BF8" w:rsidRPr="00121EB0" w14:paraId="08488080" w14:textId="77777777" w:rsidTr="007A4016">
              <w:tc>
                <w:tcPr>
                  <w:tcW w:w="2550" w:type="dxa"/>
                  <w:tcBorders>
                    <w:left w:val="single" w:sz="8" w:space="0" w:color="1F4D78"/>
                  </w:tcBorders>
                  <w:shd w:val="clear" w:color="auto" w:fill="DEEAF6" w:themeFill="accent1" w:themeFillTint="33"/>
                  <w:vAlign w:val="center"/>
                </w:tcPr>
                <w:p w14:paraId="0911ACA4" w14:textId="221FFFE3" w:rsidR="00091BF8" w:rsidRPr="00121EB0" w:rsidRDefault="00091BF8" w:rsidP="00121EB0">
                  <w:pPr>
                    <w:spacing w:before="120" w:after="120"/>
                    <w:rPr>
                      <w:rFonts w:ascii="Verdana" w:hAnsi="Verdana"/>
                      <w:sz w:val="18"/>
                    </w:rPr>
                  </w:pPr>
                  <w:r w:rsidRPr="00121EB0">
                    <w:rPr>
                      <w:rFonts w:ascii="Verdana" w:hAnsi="Verdana"/>
                      <w:sz w:val="18"/>
                    </w:rPr>
                    <w:t>Ruimte voor natuur</w:t>
                  </w:r>
                </w:p>
              </w:tc>
              <w:tc>
                <w:tcPr>
                  <w:tcW w:w="3341" w:type="dxa"/>
                  <w:vAlign w:val="center"/>
                </w:tcPr>
                <w:p w14:paraId="0618B366" w14:textId="0ED4B325" w:rsidR="00091BF8" w:rsidRPr="00121EB0" w:rsidRDefault="00091BF8" w:rsidP="00121EB0">
                  <w:pPr>
                    <w:spacing w:before="120" w:after="120"/>
                    <w:rPr>
                      <w:rFonts w:ascii="Verdana" w:hAnsi="Verdana"/>
                      <w:sz w:val="18"/>
                    </w:rPr>
                  </w:pPr>
                  <w:r w:rsidRPr="00121EB0">
                    <w:rPr>
                      <w:rFonts w:ascii="Verdana" w:hAnsi="Verdana"/>
                      <w:sz w:val="18"/>
                    </w:rPr>
                    <w:t>Dienst Duurzaam Milieu- en Natuurbeleid (Provincie Antwerpen)</w:t>
                  </w:r>
                </w:p>
              </w:tc>
              <w:tc>
                <w:tcPr>
                  <w:tcW w:w="2898" w:type="dxa"/>
                  <w:tcBorders>
                    <w:right w:val="single" w:sz="8" w:space="0" w:color="1F4D78"/>
                  </w:tcBorders>
                  <w:vAlign w:val="center"/>
                </w:tcPr>
                <w:p w14:paraId="3E2C1EF7" w14:textId="77777777" w:rsidR="00121EB0" w:rsidRPr="00121EB0" w:rsidRDefault="00121EB0" w:rsidP="00121EB0">
                  <w:pPr>
                    <w:spacing w:before="120" w:after="120"/>
                    <w:rPr>
                      <w:rFonts w:ascii="Verdana" w:hAnsi="Verdana"/>
                      <w:sz w:val="18"/>
                    </w:rPr>
                  </w:pPr>
                  <w:r w:rsidRPr="00121EB0">
                    <w:rPr>
                      <w:rFonts w:ascii="Verdana" w:hAnsi="Verdana"/>
                      <w:sz w:val="18"/>
                    </w:rPr>
                    <w:t>Bosgroepen</w:t>
                  </w:r>
                </w:p>
                <w:p w14:paraId="7CA6FCC9" w14:textId="49618B5C" w:rsidR="00091BF8" w:rsidRPr="00121EB0" w:rsidRDefault="00091BF8" w:rsidP="00121EB0">
                  <w:pPr>
                    <w:spacing w:before="120" w:after="120"/>
                    <w:rPr>
                      <w:rFonts w:ascii="Verdana" w:hAnsi="Verdana"/>
                      <w:sz w:val="18"/>
                    </w:rPr>
                  </w:pPr>
                  <w:r w:rsidRPr="00121EB0">
                    <w:rPr>
                      <w:rFonts w:ascii="Verdana" w:hAnsi="Verdana"/>
                      <w:sz w:val="18"/>
                    </w:rPr>
                    <w:t>Regionale Landschappen</w:t>
                  </w:r>
                </w:p>
              </w:tc>
            </w:tr>
            <w:tr w:rsidR="00091BF8" w:rsidRPr="00121EB0" w14:paraId="7B5D529F" w14:textId="77777777" w:rsidTr="007A4016">
              <w:tc>
                <w:tcPr>
                  <w:tcW w:w="2550" w:type="dxa"/>
                  <w:tcBorders>
                    <w:left w:val="single" w:sz="8" w:space="0" w:color="1F4D78"/>
                    <w:bottom w:val="single" w:sz="8" w:space="0" w:color="1F4D78"/>
                  </w:tcBorders>
                  <w:shd w:val="clear" w:color="auto" w:fill="DEEAF6" w:themeFill="accent1" w:themeFillTint="33"/>
                  <w:vAlign w:val="center"/>
                </w:tcPr>
                <w:p w14:paraId="60765B01" w14:textId="0C7774BE" w:rsidR="00091BF8" w:rsidRPr="00121EB0" w:rsidRDefault="00091BF8" w:rsidP="00121EB0">
                  <w:pPr>
                    <w:spacing w:before="120" w:after="120"/>
                    <w:rPr>
                      <w:rFonts w:ascii="Verdana" w:hAnsi="Verdana"/>
                      <w:sz w:val="18"/>
                    </w:rPr>
                  </w:pPr>
                  <w:r w:rsidRPr="00121EB0">
                    <w:rPr>
                      <w:rFonts w:ascii="Verdana" w:hAnsi="Verdana"/>
                      <w:sz w:val="18"/>
                    </w:rPr>
                    <w:t>Ruimte voor (erfgoed-) beleving</w:t>
                  </w:r>
                </w:p>
              </w:tc>
              <w:tc>
                <w:tcPr>
                  <w:tcW w:w="3341" w:type="dxa"/>
                  <w:tcBorders>
                    <w:bottom w:val="single" w:sz="8" w:space="0" w:color="1F4D78"/>
                  </w:tcBorders>
                  <w:vAlign w:val="center"/>
                </w:tcPr>
                <w:p w14:paraId="378E3185" w14:textId="021DEEDF" w:rsidR="0002728E" w:rsidRPr="00121EB0" w:rsidRDefault="0002728E" w:rsidP="00121EB0">
                  <w:pPr>
                    <w:spacing w:before="120" w:after="120"/>
                    <w:rPr>
                      <w:rFonts w:ascii="Verdana" w:hAnsi="Verdana"/>
                      <w:sz w:val="18"/>
                    </w:rPr>
                  </w:pPr>
                  <w:r w:rsidRPr="00121EB0">
                    <w:rPr>
                      <w:rFonts w:ascii="Verdana" w:hAnsi="Verdana"/>
                      <w:sz w:val="18"/>
                    </w:rPr>
                    <w:t>Regionale Landschappen</w:t>
                  </w:r>
                </w:p>
              </w:tc>
              <w:tc>
                <w:tcPr>
                  <w:tcW w:w="2898" w:type="dxa"/>
                  <w:tcBorders>
                    <w:bottom w:val="single" w:sz="8" w:space="0" w:color="1F4D78"/>
                    <w:right w:val="single" w:sz="8" w:space="0" w:color="1F4D78"/>
                  </w:tcBorders>
                  <w:vAlign w:val="center"/>
                </w:tcPr>
                <w:p w14:paraId="10157F4D" w14:textId="77777777" w:rsidR="0002728E" w:rsidRDefault="0002728E" w:rsidP="0002728E">
                  <w:pPr>
                    <w:spacing w:before="120" w:after="120"/>
                    <w:rPr>
                      <w:rFonts w:ascii="Verdana" w:hAnsi="Verdana"/>
                      <w:sz w:val="18"/>
                    </w:rPr>
                  </w:pPr>
                  <w:r w:rsidRPr="00121EB0">
                    <w:rPr>
                      <w:rFonts w:ascii="Verdana" w:hAnsi="Verdana"/>
                      <w:sz w:val="18"/>
                    </w:rPr>
                    <w:t>Stichting Kempens Landschap</w:t>
                  </w:r>
                </w:p>
                <w:p w14:paraId="650E9454" w14:textId="6F55066F" w:rsidR="00091BF8" w:rsidRPr="00121EB0" w:rsidRDefault="00121EB0" w:rsidP="00121EB0">
                  <w:pPr>
                    <w:spacing w:before="120" w:after="120"/>
                    <w:rPr>
                      <w:rFonts w:ascii="Verdana" w:hAnsi="Verdana"/>
                      <w:sz w:val="18"/>
                    </w:rPr>
                  </w:pPr>
                  <w:r w:rsidRPr="00121EB0">
                    <w:rPr>
                      <w:rFonts w:ascii="Verdana" w:hAnsi="Verdana"/>
                      <w:sz w:val="18"/>
                    </w:rPr>
                    <w:t>Toerisme Provincie Antwerpen</w:t>
                  </w:r>
                </w:p>
              </w:tc>
            </w:tr>
          </w:tbl>
          <w:p w14:paraId="6C7960E7" w14:textId="77777777" w:rsidR="00091BF8" w:rsidRDefault="00091BF8" w:rsidP="00AB2F1B">
            <w:pPr>
              <w:rPr>
                <w:lang w:val="nl-BE"/>
              </w:rPr>
            </w:pPr>
          </w:p>
          <w:p w14:paraId="51BDB20C" w14:textId="5C37A4EF" w:rsidR="00EA20BA" w:rsidRPr="00BE5327" w:rsidRDefault="00EA20BA" w:rsidP="00BE5327">
            <w:pPr>
              <w:pStyle w:val="TableParagraph"/>
              <w:spacing w:before="120" w:after="120" w:line="240" w:lineRule="auto"/>
              <w:ind w:left="142" w:right="272"/>
              <w:jc w:val="both"/>
              <w:rPr>
                <w:rFonts w:ascii="Verdana" w:hAnsi="Verdana"/>
                <w:i/>
                <w:color w:val="2F5496" w:themeColor="accent5" w:themeShade="BF"/>
                <w:sz w:val="16"/>
                <w:szCs w:val="20"/>
              </w:rPr>
            </w:pPr>
            <w:r>
              <w:rPr>
                <w:rFonts w:ascii="Verdana" w:hAnsi="Verdana"/>
                <w:i/>
                <w:color w:val="2F5496" w:themeColor="accent5" w:themeShade="BF"/>
                <w:sz w:val="16"/>
                <w:szCs w:val="20"/>
              </w:rPr>
              <w:t xml:space="preserve">Overzicht van </w:t>
            </w:r>
            <w:r w:rsidR="00BE5327">
              <w:rPr>
                <w:rFonts w:ascii="Verdana" w:hAnsi="Verdana"/>
                <w:i/>
                <w:color w:val="2F5496" w:themeColor="accent5" w:themeShade="BF"/>
                <w:sz w:val="16"/>
                <w:szCs w:val="20"/>
              </w:rPr>
              <w:t>transversale programma</w:t>
            </w:r>
            <w:r w:rsidR="00BE4545">
              <w:rPr>
                <w:rFonts w:ascii="Verdana" w:hAnsi="Verdana"/>
                <w:i/>
                <w:color w:val="2F5496" w:themeColor="accent5" w:themeShade="BF"/>
                <w:sz w:val="16"/>
                <w:szCs w:val="20"/>
              </w:rPr>
              <w:t>’</w:t>
            </w:r>
            <w:r w:rsidR="00BE5327">
              <w:rPr>
                <w:rFonts w:ascii="Verdana" w:hAnsi="Verdana"/>
                <w:i/>
                <w:color w:val="2F5496" w:themeColor="accent5" w:themeShade="BF"/>
                <w:sz w:val="16"/>
                <w:szCs w:val="20"/>
              </w:rPr>
              <w:t>s</w:t>
            </w:r>
            <w:r>
              <w:rPr>
                <w:rFonts w:ascii="Verdana" w:hAnsi="Verdana"/>
                <w:i/>
                <w:color w:val="2F5496" w:themeColor="accent5" w:themeShade="BF"/>
                <w:sz w:val="16"/>
                <w:szCs w:val="20"/>
              </w:rPr>
              <w:t xml:space="preserve"> en</w:t>
            </w:r>
            <w:r w:rsidR="00BE4545">
              <w:rPr>
                <w:rFonts w:ascii="Verdana" w:hAnsi="Verdana"/>
                <w:i/>
                <w:color w:val="2F5496" w:themeColor="accent5" w:themeShade="BF"/>
                <w:sz w:val="16"/>
                <w:szCs w:val="20"/>
              </w:rPr>
              <w:t xml:space="preserve"> van de</w:t>
            </w:r>
            <w:r>
              <w:rPr>
                <w:rFonts w:ascii="Verdana" w:hAnsi="Verdana"/>
                <w:i/>
                <w:color w:val="2F5496" w:themeColor="accent5" w:themeShade="BF"/>
                <w:sz w:val="16"/>
                <w:szCs w:val="20"/>
              </w:rPr>
              <w:t xml:space="preserve"> partners</w:t>
            </w:r>
            <w:r w:rsidR="00BE4545">
              <w:rPr>
                <w:rFonts w:ascii="Verdana" w:hAnsi="Verdana"/>
                <w:i/>
                <w:color w:val="2F5496" w:themeColor="accent5" w:themeShade="BF"/>
                <w:sz w:val="16"/>
                <w:szCs w:val="20"/>
              </w:rPr>
              <w:t xml:space="preserve"> die</w:t>
            </w:r>
            <w:r>
              <w:rPr>
                <w:rFonts w:ascii="Verdana" w:hAnsi="Verdana"/>
                <w:i/>
                <w:color w:val="2F5496" w:themeColor="accent5" w:themeShade="BF"/>
                <w:sz w:val="16"/>
                <w:szCs w:val="20"/>
              </w:rPr>
              <w:t xml:space="preserve"> verantwoordelijke zijn voor de goede voortgang ervan. </w:t>
            </w:r>
          </w:p>
          <w:p w14:paraId="5EEE6092" w14:textId="0ED3D04F" w:rsidR="00755CFD" w:rsidRPr="00EA20BA" w:rsidRDefault="00755CFD" w:rsidP="00AB2F1B">
            <w:pPr>
              <w:rPr>
                <w:lang w:val="nl-NL"/>
              </w:rPr>
            </w:pPr>
          </w:p>
          <w:p w14:paraId="2F4DC1CA" w14:textId="77777777" w:rsidR="009402B7" w:rsidRPr="009402B7" w:rsidRDefault="000B00BF" w:rsidP="009402B7">
            <w:pPr>
              <w:pStyle w:val="TableParagraph"/>
              <w:spacing w:before="120" w:after="120" w:line="240" w:lineRule="auto"/>
              <w:ind w:right="272"/>
              <w:jc w:val="both"/>
              <w:rPr>
                <w:lang w:val="nl-BE"/>
              </w:rPr>
            </w:pPr>
            <w:r w:rsidRPr="000B00BF">
              <w:rPr>
                <w:rFonts w:ascii="Verdana" w:hAnsi="Verdana"/>
                <w:sz w:val="20"/>
                <w:szCs w:val="20"/>
              </w:rPr>
              <w:t>Voor</w:t>
            </w:r>
            <w:r w:rsidR="0040391C" w:rsidRPr="000B00BF">
              <w:rPr>
                <w:rFonts w:ascii="Verdana" w:hAnsi="Verdana"/>
                <w:sz w:val="20"/>
                <w:szCs w:val="20"/>
              </w:rPr>
              <w:t xml:space="preserve"> de verschi</w:t>
            </w:r>
            <w:r w:rsidR="00EB1270" w:rsidRPr="000B00BF">
              <w:rPr>
                <w:rFonts w:ascii="Verdana" w:hAnsi="Verdana"/>
                <w:sz w:val="20"/>
                <w:szCs w:val="20"/>
              </w:rPr>
              <w:t xml:space="preserve">llende </w:t>
            </w:r>
            <w:r w:rsidR="00EB1270" w:rsidRPr="000B00BF">
              <w:rPr>
                <w:rFonts w:ascii="Verdana" w:hAnsi="Verdana"/>
                <w:b/>
                <w:sz w:val="20"/>
                <w:szCs w:val="20"/>
              </w:rPr>
              <w:t>hefboomprojecten</w:t>
            </w:r>
            <w:r w:rsidRPr="000B00BF">
              <w:rPr>
                <w:rFonts w:ascii="Verdana" w:hAnsi="Verdana"/>
                <w:sz w:val="20"/>
                <w:szCs w:val="20"/>
              </w:rPr>
              <w:t xml:space="preserve"> worden</w:t>
            </w:r>
            <w:r w:rsidR="0040391C" w:rsidRPr="000B00BF">
              <w:rPr>
                <w:rFonts w:ascii="Verdana" w:hAnsi="Verdana"/>
                <w:sz w:val="20"/>
                <w:szCs w:val="20"/>
              </w:rPr>
              <w:t xml:space="preserve"> </w:t>
            </w:r>
            <w:r w:rsidR="00EB1270" w:rsidRPr="000B00BF">
              <w:rPr>
                <w:rFonts w:ascii="Verdana" w:hAnsi="Verdana"/>
                <w:sz w:val="20"/>
                <w:szCs w:val="20"/>
              </w:rPr>
              <w:t xml:space="preserve">telkens </w:t>
            </w:r>
            <w:r w:rsidR="00B92245" w:rsidRPr="000B00BF">
              <w:rPr>
                <w:rFonts w:ascii="Verdana" w:hAnsi="Verdana"/>
                <w:sz w:val="20"/>
                <w:szCs w:val="20"/>
              </w:rPr>
              <w:t xml:space="preserve">één of (indien vereist) meerdere </w:t>
            </w:r>
            <w:r w:rsidR="00EB1270" w:rsidRPr="000B00BF">
              <w:rPr>
                <w:rFonts w:ascii="Verdana" w:hAnsi="Verdana"/>
                <w:sz w:val="20"/>
                <w:szCs w:val="20"/>
              </w:rPr>
              <w:t>multidisciplinaire</w:t>
            </w:r>
            <w:r w:rsidR="00B92245" w:rsidRPr="000B00BF">
              <w:rPr>
                <w:rFonts w:ascii="Verdana" w:hAnsi="Verdana"/>
                <w:sz w:val="20"/>
                <w:szCs w:val="20"/>
              </w:rPr>
              <w:t xml:space="preserve"> projectteams samengesteld.</w:t>
            </w:r>
            <w:r w:rsidR="00EB1270" w:rsidRPr="000B00BF">
              <w:rPr>
                <w:rFonts w:ascii="Verdana" w:hAnsi="Verdana"/>
                <w:sz w:val="20"/>
                <w:szCs w:val="20"/>
              </w:rPr>
              <w:t xml:space="preserve"> </w:t>
            </w:r>
            <w:r w:rsidRPr="000B00BF">
              <w:rPr>
                <w:rFonts w:ascii="Verdana" w:hAnsi="Verdana"/>
                <w:sz w:val="20"/>
                <w:szCs w:val="20"/>
              </w:rPr>
              <w:t xml:space="preserve">Per multidisciplinair team wordt een </w:t>
            </w:r>
            <w:r w:rsidR="009402B7">
              <w:rPr>
                <w:rFonts w:ascii="Verdana" w:hAnsi="Verdana"/>
                <w:sz w:val="20"/>
                <w:szCs w:val="20"/>
              </w:rPr>
              <w:t>expert</w:t>
            </w:r>
            <w:r w:rsidRPr="000B00BF">
              <w:rPr>
                <w:rFonts w:ascii="Verdana" w:hAnsi="Verdana"/>
                <w:sz w:val="20"/>
                <w:szCs w:val="20"/>
              </w:rPr>
              <w:t xml:space="preserve"> aangeduid, die gemandateerd wordt om namens zijn partner of dienst het projectteam aan te sturen, samen met de coördinator van het strategisch project.</w:t>
            </w:r>
            <w:r w:rsidR="009402B7">
              <w:rPr>
                <w:rFonts w:ascii="Verdana" w:hAnsi="Verdana"/>
                <w:sz w:val="20"/>
                <w:szCs w:val="20"/>
              </w:rPr>
              <w:t xml:space="preserve"> </w:t>
            </w:r>
            <w:r w:rsidR="009402B7" w:rsidRPr="009402B7">
              <w:rPr>
                <w:rFonts w:ascii="Verdana" w:hAnsi="Verdana"/>
                <w:sz w:val="20"/>
                <w:szCs w:val="20"/>
              </w:rPr>
              <w:t>De projectcoördinator bewaakt dat in elk van de multidisciplinaire projectteams de juiste stakeholders en de vereiste expertise aanwezig zijn om realisatiegericht voortgang te kunnen maken in de uitvoering voor het project.</w:t>
            </w:r>
          </w:p>
          <w:p w14:paraId="6891734C" w14:textId="14727974" w:rsidR="000B00BF" w:rsidRDefault="000B00BF" w:rsidP="000B00BF">
            <w:pPr>
              <w:pStyle w:val="TableParagraph"/>
              <w:numPr>
                <w:ilvl w:val="0"/>
                <w:numId w:val="17"/>
              </w:numPr>
              <w:spacing w:before="120" w:after="120" w:line="240" w:lineRule="auto"/>
              <w:ind w:right="272"/>
              <w:jc w:val="both"/>
              <w:rPr>
                <w:rFonts w:ascii="Verdana" w:hAnsi="Verdana"/>
                <w:sz w:val="20"/>
                <w:szCs w:val="20"/>
              </w:rPr>
            </w:pPr>
            <w:r>
              <w:rPr>
                <w:rFonts w:ascii="Verdana" w:hAnsi="Verdana"/>
                <w:sz w:val="20"/>
                <w:szCs w:val="20"/>
              </w:rPr>
              <w:t>vergaderfrequentie: eigen vergaderritme afhankelijk van de vereisten en de voortgang van het hefboomproject</w:t>
            </w:r>
          </w:p>
          <w:p w14:paraId="0A30B7E2" w14:textId="5BC7DB86" w:rsidR="009402B7" w:rsidRPr="002343C3" w:rsidRDefault="000B00BF" w:rsidP="0072280A">
            <w:pPr>
              <w:pStyle w:val="TableParagraph"/>
              <w:numPr>
                <w:ilvl w:val="0"/>
                <w:numId w:val="17"/>
              </w:numPr>
              <w:spacing w:before="120" w:after="120" w:line="240" w:lineRule="auto"/>
              <w:ind w:right="272"/>
              <w:jc w:val="both"/>
              <w:rPr>
                <w:lang w:val="nl-BE"/>
              </w:rPr>
            </w:pPr>
            <w:r w:rsidRPr="009402B7">
              <w:rPr>
                <w:rFonts w:ascii="Verdana" w:hAnsi="Verdana"/>
                <w:sz w:val="20"/>
                <w:szCs w:val="20"/>
              </w:rPr>
              <w:t xml:space="preserve">voorgezeten door: de coördinator van het strategisch project, in duo met de </w:t>
            </w:r>
            <w:r w:rsidR="009402B7">
              <w:rPr>
                <w:rFonts w:ascii="Verdana" w:hAnsi="Verdana"/>
                <w:sz w:val="20"/>
                <w:szCs w:val="20"/>
              </w:rPr>
              <w:t>expert van de aangewezen partner</w:t>
            </w:r>
          </w:p>
          <w:p w14:paraId="7FF672D5" w14:textId="77777777" w:rsidR="000C2472" w:rsidRDefault="000C2472" w:rsidP="002343C3">
            <w:pPr>
              <w:pStyle w:val="TableParagraph"/>
              <w:spacing w:before="120" w:after="120"/>
              <w:ind w:left="142" w:right="272"/>
              <w:jc w:val="both"/>
              <w:rPr>
                <w:rFonts w:ascii="Verdana" w:hAnsi="Verdana"/>
                <w:sz w:val="20"/>
                <w:szCs w:val="20"/>
              </w:rPr>
            </w:pPr>
          </w:p>
          <w:p w14:paraId="2426755A" w14:textId="2AE3CB2E" w:rsidR="002343C3" w:rsidRDefault="002343C3" w:rsidP="002343C3">
            <w:pPr>
              <w:pStyle w:val="TableParagraph"/>
              <w:spacing w:before="120" w:after="120"/>
              <w:ind w:left="142" w:right="272"/>
              <w:jc w:val="both"/>
              <w:rPr>
                <w:rFonts w:ascii="Verdana" w:hAnsi="Verdana"/>
                <w:sz w:val="20"/>
                <w:szCs w:val="20"/>
              </w:rPr>
            </w:pPr>
            <w:r>
              <w:rPr>
                <w:rFonts w:ascii="Verdana" w:hAnsi="Verdana"/>
                <w:sz w:val="20"/>
                <w:szCs w:val="20"/>
              </w:rPr>
              <w:t>V</w:t>
            </w:r>
            <w:r w:rsidRPr="00D53338">
              <w:rPr>
                <w:rFonts w:ascii="Verdana" w:hAnsi="Verdana"/>
                <w:sz w:val="20"/>
                <w:szCs w:val="20"/>
              </w:rPr>
              <w:t xml:space="preserve">ia het strategisch project </w:t>
            </w:r>
            <w:r>
              <w:rPr>
                <w:rFonts w:ascii="Verdana" w:hAnsi="Verdana"/>
                <w:sz w:val="20"/>
                <w:szCs w:val="20"/>
              </w:rPr>
              <w:t>beoogt</w:t>
            </w:r>
            <w:r w:rsidRPr="00D53338">
              <w:rPr>
                <w:rFonts w:ascii="Verdana" w:hAnsi="Verdana"/>
                <w:sz w:val="20"/>
                <w:szCs w:val="20"/>
              </w:rPr>
              <w:t xml:space="preserve"> de gebiedscoalitie een </w:t>
            </w:r>
            <w:r w:rsidRPr="002343C3">
              <w:rPr>
                <w:rFonts w:ascii="Verdana" w:hAnsi="Verdana"/>
                <w:b/>
                <w:sz w:val="20"/>
                <w:szCs w:val="20"/>
              </w:rPr>
              <w:t>projectcoördinator</w:t>
            </w:r>
            <w:r w:rsidRPr="00D53338">
              <w:rPr>
                <w:rFonts w:ascii="Verdana" w:hAnsi="Verdana"/>
                <w:sz w:val="20"/>
                <w:szCs w:val="20"/>
              </w:rPr>
              <w:t xml:space="preserve"> aan</w:t>
            </w:r>
            <w:r>
              <w:rPr>
                <w:rFonts w:ascii="Verdana" w:hAnsi="Verdana"/>
                <w:sz w:val="20"/>
                <w:szCs w:val="20"/>
              </w:rPr>
              <w:t xml:space="preserve"> te </w:t>
            </w:r>
            <w:r w:rsidRPr="00D53338">
              <w:rPr>
                <w:rFonts w:ascii="Verdana" w:hAnsi="Verdana"/>
                <w:sz w:val="20"/>
                <w:szCs w:val="20"/>
              </w:rPr>
              <w:t xml:space="preserve">werven wiens loon- en werkingskosten met de projectsubsidie kunnen worden gefinancierd. </w:t>
            </w:r>
          </w:p>
          <w:p w14:paraId="05CDD2E4" w14:textId="4F4BE110" w:rsidR="004F0BBF" w:rsidRPr="004F0BBF" w:rsidRDefault="004F0BBF" w:rsidP="004F0BBF">
            <w:pPr>
              <w:pStyle w:val="TableParagraph"/>
              <w:spacing w:before="120" w:after="120"/>
              <w:ind w:left="142" w:right="272"/>
              <w:jc w:val="both"/>
              <w:rPr>
                <w:rFonts w:ascii="Verdana" w:hAnsi="Verdana"/>
                <w:sz w:val="20"/>
                <w:szCs w:val="20"/>
              </w:rPr>
            </w:pPr>
            <w:r w:rsidRPr="004F0BBF">
              <w:rPr>
                <w:rFonts w:ascii="Verdana" w:hAnsi="Verdana"/>
                <w:sz w:val="20"/>
                <w:szCs w:val="20"/>
              </w:rPr>
              <w:t xml:space="preserve">De coördinator van het strategisch project komt terecht in een </w:t>
            </w:r>
            <w:r w:rsidRPr="004F0BBF">
              <w:rPr>
                <w:rFonts w:ascii="Verdana" w:hAnsi="Verdana"/>
                <w:b/>
                <w:sz w:val="20"/>
                <w:szCs w:val="20"/>
              </w:rPr>
              <w:t>goed gerodeerd team</w:t>
            </w:r>
            <w:r w:rsidRPr="004F0BBF">
              <w:rPr>
                <w:rFonts w:ascii="Verdana" w:hAnsi="Verdana"/>
                <w:sz w:val="20"/>
                <w:szCs w:val="20"/>
              </w:rPr>
              <w:t xml:space="preserve"> dat het gebiedsprogramma Grote Nete ondersteunt, i</w:t>
            </w:r>
            <w:r w:rsidR="00910BB6">
              <w:rPr>
                <w:rFonts w:ascii="Verdana" w:hAnsi="Verdana"/>
                <w:sz w:val="20"/>
                <w:szCs w:val="20"/>
              </w:rPr>
              <w:t>n de Dienst Duurzaam Milieu-en N</w:t>
            </w:r>
            <w:r w:rsidRPr="004F0BBF">
              <w:rPr>
                <w:rFonts w:ascii="Verdana" w:hAnsi="Verdana"/>
                <w:sz w:val="20"/>
                <w:szCs w:val="20"/>
              </w:rPr>
              <w:t>atuurbeleid van Provincie Antwerpen (de aanvrager van het strategisch project). De coördinator van het strategisch project wordt door het team gecoacht, en krijgt via het team ondersteuning bij o.a. de uitrol van communicatie-activiteiten in de context van het strategisch project, de organisatie van events voor partners en/of het brede publiek, de voorbereiding van stukken voor besluitvorming, administratieve processen, enzovoort. De projectcoördinator werkt geheel onafhankelijk en autonoom ter ondersteuning van het partnerschap (en niet voor de behartiging van de bela</w:t>
            </w:r>
            <w:r w:rsidR="00F56717">
              <w:rPr>
                <w:rFonts w:ascii="Verdana" w:hAnsi="Verdana"/>
                <w:sz w:val="20"/>
                <w:szCs w:val="20"/>
              </w:rPr>
              <w:t>n</w:t>
            </w:r>
            <w:r w:rsidRPr="004F0BBF">
              <w:rPr>
                <w:rFonts w:ascii="Verdana" w:hAnsi="Verdana"/>
                <w:sz w:val="20"/>
                <w:szCs w:val="20"/>
              </w:rPr>
              <w:t xml:space="preserve">gen van een individuele dienst of partner) met als doel om de verschillende ambities binnen het strategisch project te realiseren in samenwerking met de stakeholders binnen de gebiedscoalitie. De projectcoördinator ageert daarbij als procesbegeleider en moderator, eerder dan als inhoudelijk expert. De coördinator krijgt de mogelijkheid om ‘reizend’ doorheen partnerschap te werken en zo de link met de Vlaamse en lokale partners zo optimaal mogelijk te onderhouden. </w:t>
            </w:r>
          </w:p>
          <w:p w14:paraId="7E63BCDC" w14:textId="766BFF08" w:rsidR="000B00BF" w:rsidRPr="004F0BBF" w:rsidRDefault="004F0BBF" w:rsidP="004F0BBF">
            <w:pPr>
              <w:pStyle w:val="TableParagraph"/>
              <w:spacing w:before="120" w:after="120"/>
              <w:ind w:left="142" w:right="272"/>
              <w:jc w:val="both"/>
              <w:rPr>
                <w:rFonts w:ascii="Verdana" w:hAnsi="Verdana"/>
                <w:sz w:val="20"/>
                <w:szCs w:val="20"/>
              </w:rPr>
            </w:pPr>
            <w:r w:rsidRPr="004F0BBF">
              <w:rPr>
                <w:rFonts w:ascii="Verdana" w:hAnsi="Verdana"/>
                <w:sz w:val="20"/>
                <w:szCs w:val="20"/>
              </w:rPr>
              <w:lastRenderedPageBreak/>
              <w:t xml:space="preserve">Concreet staat de projectcoördinator in voor </w:t>
            </w:r>
            <w:r w:rsidRPr="004F0BBF">
              <w:rPr>
                <w:rFonts w:ascii="Verdana" w:hAnsi="Verdana"/>
                <w:b/>
                <w:sz w:val="20"/>
                <w:szCs w:val="20"/>
              </w:rPr>
              <w:t>volgende taken</w:t>
            </w:r>
            <w:r w:rsidRPr="004F0BBF">
              <w:rPr>
                <w:rFonts w:ascii="Verdana" w:hAnsi="Verdana"/>
                <w:sz w:val="20"/>
                <w:szCs w:val="20"/>
              </w:rPr>
              <w:t>. De coördinator … :</w:t>
            </w:r>
          </w:p>
          <w:p w14:paraId="294D81FB" w14:textId="596D5A97" w:rsidR="009402B7" w:rsidRPr="004F0BBF" w:rsidRDefault="009402B7" w:rsidP="004F0BBF">
            <w:pPr>
              <w:pStyle w:val="TableParagraph"/>
              <w:numPr>
                <w:ilvl w:val="0"/>
                <w:numId w:val="17"/>
              </w:numPr>
              <w:spacing w:before="120" w:after="120" w:line="240" w:lineRule="auto"/>
              <w:ind w:right="272"/>
              <w:jc w:val="both"/>
              <w:rPr>
                <w:rFonts w:ascii="Verdana" w:hAnsi="Verdana"/>
                <w:sz w:val="20"/>
                <w:szCs w:val="20"/>
              </w:rPr>
            </w:pPr>
            <w:r w:rsidRPr="004F0BBF">
              <w:rPr>
                <w:rFonts w:ascii="Verdana" w:hAnsi="Verdana"/>
                <w:sz w:val="20"/>
                <w:szCs w:val="20"/>
              </w:rPr>
              <w:t>neemt de leiding in de coördinatie van de hefboomprojecten, telkens samen met de experten van de aangeduide partner</w:t>
            </w:r>
            <w:r w:rsidR="002343C3" w:rsidRPr="004F0BBF">
              <w:rPr>
                <w:rFonts w:ascii="Verdana" w:hAnsi="Verdana"/>
                <w:sz w:val="20"/>
                <w:szCs w:val="20"/>
              </w:rPr>
              <w:t>;</w:t>
            </w:r>
          </w:p>
          <w:p w14:paraId="53392773" w14:textId="4A5387E4" w:rsidR="002343C3" w:rsidRPr="004F0BBF" w:rsidRDefault="002343C3" w:rsidP="004F0BBF">
            <w:pPr>
              <w:pStyle w:val="TableParagraph"/>
              <w:numPr>
                <w:ilvl w:val="0"/>
                <w:numId w:val="17"/>
              </w:numPr>
              <w:spacing w:before="120" w:after="120" w:line="240" w:lineRule="auto"/>
              <w:ind w:right="272"/>
              <w:jc w:val="both"/>
              <w:rPr>
                <w:rFonts w:ascii="Verdana" w:hAnsi="Verdana"/>
                <w:sz w:val="20"/>
                <w:szCs w:val="20"/>
              </w:rPr>
            </w:pPr>
            <w:r w:rsidRPr="004F0BBF">
              <w:rPr>
                <w:rFonts w:ascii="Verdana" w:hAnsi="Verdana"/>
                <w:sz w:val="20"/>
                <w:szCs w:val="20"/>
              </w:rPr>
              <w:t>zorgt voor de voorbereiding, de praktische coördinatie, het bijeenroepen en de verslaggeving van de overlegmomenten voor de hefboomprojecten;</w:t>
            </w:r>
          </w:p>
          <w:p w14:paraId="4B5B0982" w14:textId="6D3D4BDF" w:rsidR="009402B7" w:rsidRPr="004F0BBF" w:rsidRDefault="002343C3" w:rsidP="004F0BBF">
            <w:pPr>
              <w:pStyle w:val="TableParagraph"/>
              <w:numPr>
                <w:ilvl w:val="0"/>
                <w:numId w:val="17"/>
              </w:numPr>
              <w:spacing w:before="120" w:after="120" w:line="240" w:lineRule="auto"/>
              <w:ind w:right="272"/>
              <w:jc w:val="both"/>
              <w:rPr>
                <w:rFonts w:ascii="Verdana" w:hAnsi="Verdana"/>
                <w:sz w:val="20"/>
                <w:szCs w:val="20"/>
              </w:rPr>
            </w:pPr>
            <w:r w:rsidRPr="004F0BBF">
              <w:rPr>
                <w:rFonts w:ascii="Verdana" w:hAnsi="Verdana"/>
                <w:sz w:val="20"/>
                <w:szCs w:val="20"/>
              </w:rPr>
              <w:t xml:space="preserve">zet de trein op de rails om de transversale programma’s van start te kunnen laten gaan, </w:t>
            </w:r>
            <w:r w:rsidR="009402B7" w:rsidRPr="004F0BBF">
              <w:rPr>
                <w:rFonts w:ascii="Verdana" w:hAnsi="Verdana"/>
                <w:sz w:val="20"/>
                <w:szCs w:val="20"/>
              </w:rPr>
              <w:t>houdt een korte lijn met de trekkers, en faciliteert proactief de afstemming met en tussen de drie transversale programma’s in de coördinatiegroep;</w:t>
            </w:r>
          </w:p>
          <w:p w14:paraId="3899EE65" w14:textId="38156EEE" w:rsidR="000B00BF" w:rsidRPr="004F0BBF" w:rsidRDefault="000B00BF" w:rsidP="004F0BBF">
            <w:pPr>
              <w:pStyle w:val="TableParagraph"/>
              <w:numPr>
                <w:ilvl w:val="0"/>
                <w:numId w:val="17"/>
              </w:numPr>
              <w:spacing w:before="120" w:after="120" w:line="240" w:lineRule="auto"/>
              <w:ind w:right="272"/>
              <w:jc w:val="both"/>
              <w:rPr>
                <w:rFonts w:ascii="Verdana" w:hAnsi="Verdana"/>
                <w:sz w:val="20"/>
                <w:szCs w:val="20"/>
              </w:rPr>
            </w:pPr>
            <w:r w:rsidRPr="004F0BBF">
              <w:rPr>
                <w:rFonts w:ascii="Verdana" w:hAnsi="Verdana"/>
                <w:sz w:val="20"/>
                <w:szCs w:val="20"/>
              </w:rPr>
              <w:t>bereidt samen met het projectbureau de overlegmomenten van de stuurgroep en co</w:t>
            </w:r>
            <w:r w:rsidR="009402B7" w:rsidRPr="004F0BBF">
              <w:rPr>
                <w:rFonts w:ascii="Verdana" w:hAnsi="Verdana"/>
                <w:sz w:val="20"/>
                <w:szCs w:val="20"/>
              </w:rPr>
              <w:t>ördinatiegroep;</w:t>
            </w:r>
          </w:p>
          <w:p w14:paraId="24C107EA" w14:textId="732E741A" w:rsidR="000B00BF" w:rsidRPr="004F0BBF" w:rsidRDefault="000B00BF" w:rsidP="004F0BBF">
            <w:pPr>
              <w:pStyle w:val="TableParagraph"/>
              <w:numPr>
                <w:ilvl w:val="0"/>
                <w:numId w:val="17"/>
              </w:numPr>
              <w:spacing w:before="120" w:after="120" w:line="240" w:lineRule="auto"/>
              <w:ind w:right="272"/>
              <w:jc w:val="both"/>
              <w:rPr>
                <w:rFonts w:ascii="Verdana" w:hAnsi="Verdana"/>
                <w:sz w:val="20"/>
                <w:szCs w:val="20"/>
              </w:rPr>
            </w:pPr>
            <w:r w:rsidRPr="004F0BBF">
              <w:rPr>
                <w:rFonts w:ascii="Verdana" w:hAnsi="Verdana"/>
                <w:sz w:val="20"/>
                <w:szCs w:val="20"/>
              </w:rPr>
              <w:t>neemt deel aan de overlegmomenten van de stuurgroep en de coördinatiegroep</w:t>
            </w:r>
            <w:r w:rsidR="009402B7" w:rsidRPr="004F0BBF">
              <w:rPr>
                <w:rFonts w:ascii="Verdana" w:hAnsi="Verdana"/>
                <w:sz w:val="20"/>
                <w:szCs w:val="20"/>
              </w:rPr>
              <w:t>;</w:t>
            </w:r>
          </w:p>
          <w:p w14:paraId="5649C807" w14:textId="59A75C6D" w:rsidR="002343C3" w:rsidRPr="004F0BBF" w:rsidRDefault="002343C3" w:rsidP="004F0BBF">
            <w:pPr>
              <w:pStyle w:val="TableParagraph"/>
              <w:numPr>
                <w:ilvl w:val="0"/>
                <w:numId w:val="17"/>
              </w:numPr>
              <w:spacing w:before="120" w:after="120" w:line="240" w:lineRule="auto"/>
              <w:ind w:right="272"/>
              <w:jc w:val="both"/>
              <w:rPr>
                <w:rFonts w:ascii="Verdana" w:hAnsi="Verdana"/>
                <w:sz w:val="20"/>
                <w:szCs w:val="20"/>
              </w:rPr>
            </w:pPr>
            <w:r w:rsidRPr="004F0BBF">
              <w:rPr>
                <w:rFonts w:ascii="Verdana" w:hAnsi="Verdana"/>
                <w:sz w:val="20"/>
                <w:szCs w:val="20"/>
              </w:rPr>
              <w:t>werkt mee aan de organisatie van communicatie-initiatieven en publieke events, in samenwerking met het team gebiedsprogramma Grote Nete;</w:t>
            </w:r>
          </w:p>
          <w:p w14:paraId="7379EDE3" w14:textId="1981C018" w:rsidR="002343C3" w:rsidRPr="004F0BBF" w:rsidRDefault="002343C3" w:rsidP="004F0BBF">
            <w:pPr>
              <w:pStyle w:val="TableParagraph"/>
              <w:numPr>
                <w:ilvl w:val="0"/>
                <w:numId w:val="17"/>
              </w:numPr>
              <w:spacing w:before="120" w:after="120" w:line="240" w:lineRule="auto"/>
              <w:ind w:right="272"/>
              <w:jc w:val="both"/>
              <w:rPr>
                <w:rFonts w:ascii="Verdana" w:hAnsi="Verdana"/>
                <w:sz w:val="20"/>
                <w:szCs w:val="20"/>
              </w:rPr>
            </w:pPr>
            <w:r w:rsidRPr="004F0BBF">
              <w:rPr>
                <w:rFonts w:ascii="Verdana" w:hAnsi="Verdana"/>
                <w:sz w:val="20"/>
                <w:szCs w:val="20"/>
              </w:rPr>
              <w:t>treedt op als aanspreekpunt voor partners die betrokken zijn of willen worden bij het strategische project;</w:t>
            </w:r>
          </w:p>
          <w:p w14:paraId="336F501C" w14:textId="7FA710B6" w:rsidR="00AB2F1B" w:rsidRPr="00AB2F1B" w:rsidRDefault="002343C3" w:rsidP="004F0BBF">
            <w:pPr>
              <w:pStyle w:val="TableParagraph"/>
              <w:numPr>
                <w:ilvl w:val="0"/>
                <w:numId w:val="17"/>
              </w:numPr>
              <w:spacing w:before="120" w:after="120" w:line="240" w:lineRule="auto"/>
              <w:ind w:right="272"/>
              <w:jc w:val="both"/>
              <w:rPr>
                <w:lang w:val="nl-BE"/>
              </w:rPr>
            </w:pPr>
            <w:r w:rsidRPr="004F0BBF">
              <w:rPr>
                <w:rFonts w:ascii="Verdana" w:hAnsi="Verdana"/>
                <w:sz w:val="20"/>
                <w:szCs w:val="20"/>
              </w:rPr>
              <w:t>levert input aan voor, en onderzoekt proactief mee kansen tot, de opmaak van subsidiedossiers die de realisatie van het strategische project te goede komen.</w:t>
            </w:r>
          </w:p>
        </w:tc>
      </w:tr>
    </w:tbl>
    <w:p w14:paraId="7EEC16FD" w14:textId="24ADF7D9" w:rsidR="009A7FAC" w:rsidRDefault="009A7FAC" w:rsidP="006A7DDD">
      <w:pPr>
        <w:spacing w:after="160" w:line="259" w:lineRule="auto"/>
      </w:pPr>
    </w:p>
    <w:p w14:paraId="5C14C6D8" w14:textId="77777777" w:rsidR="008A217B" w:rsidRDefault="008A217B" w:rsidP="006A7DDD">
      <w:pPr>
        <w:spacing w:after="160" w:line="259" w:lineRule="auto"/>
        <w:sectPr w:rsidR="008A217B" w:rsidSect="009A4025">
          <w:pgSz w:w="11906" w:h="16838"/>
          <w:pgMar w:top="1417" w:right="1417" w:bottom="1417" w:left="1417" w:header="708" w:footer="708" w:gutter="0"/>
          <w:cols w:space="708"/>
          <w:titlePg/>
          <w:docGrid w:linePitch="360"/>
        </w:sectPr>
      </w:pPr>
    </w:p>
    <w:p w14:paraId="042F7D30" w14:textId="36A9BD56" w:rsidR="009A7FAC" w:rsidRPr="003F7358" w:rsidRDefault="00F96C14" w:rsidP="00594698">
      <w:pPr>
        <w:pStyle w:val="Kop1"/>
        <w:numPr>
          <w:ilvl w:val="0"/>
          <w:numId w:val="1"/>
        </w:numPr>
        <w:spacing w:after="0"/>
        <w:rPr>
          <w:bCs/>
          <w:color w:val="26247B"/>
        </w:rPr>
      </w:pPr>
      <w:bookmarkStart w:id="25" w:name="_Toc129823532"/>
      <w:r>
        <w:rPr>
          <w:bCs/>
          <w:color w:val="26247B"/>
        </w:rPr>
        <w:lastRenderedPageBreak/>
        <w:t>Financiering</w:t>
      </w:r>
      <w:bookmarkEnd w:id="25"/>
    </w:p>
    <w:p w14:paraId="2CE23F4E" w14:textId="77777777" w:rsidR="009A7FAC" w:rsidRDefault="009A7FAC" w:rsidP="009A7FAC"/>
    <w:tbl>
      <w:tblPr>
        <w:tblStyle w:val="TableNormal"/>
        <w:tblW w:w="498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042"/>
      </w:tblGrid>
      <w:tr w:rsidR="009A7FAC" w:rsidRPr="00E63DAA" w14:paraId="6830C386" w14:textId="77777777" w:rsidTr="008D6261">
        <w:trPr>
          <w:trHeight w:val="537"/>
        </w:trPr>
        <w:tc>
          <w:tcPr>
            <w:tcW w:w="5000" w:type="pct"/>
          </w:tcPr>
          <w:p w14:paraId="55B2593C" w14:textId="1B9FC1D3" w:rsidR="009A7FAC" w:rsidRPr="00823150" w:rsidRDefault="00E85B74" w:rsidP="00823150">
            <w:pPr>
              <w:pStyle w:val="TableParagraph"/>
              <w:spacing w:before="120" w:after="120"/>
              <w:ind w:left="142" w:right="272"/>
              <w:jc w:val="both"/>
              <w:rPr>
                <w:rFonts w:ascii="Verdana" w:hAnsi="Verdana"/>
                <w:sz w:val="20"/>
                <w:szCs w:val="20"/>
              </w:rPr>
            </w:pPr>
            <w:r w:rsidRPr="00823150">
              <w:rPr>
                <w:rFonts w:ascii="Verdana" w:hAnsi="Verdana"/>
                <w:sz w:val="20"/>
                <w:szCs w:val="20"/>
              </w:rPr>
              <w:t xml:space="preserve">Loon- en werkingskosten worden voor 80 % ondersteund door de subsidie strategische projecten met </w:t>
            </w:r>
            <w:r w:rsidR="00D45A76" w:rsidRPr="00823150">
              <w:rPr>
                <w:rFonts w:ascii="Verdana" w:hAnsi="Verdana"/>
                <w:sz w:val="20"/>
                <w:szCs w:val="20"/>
              </w:rPr>
              <w:t>een maximum van 100.000 euro</w:t>
            </w:r>
            <w:r w:rsidRPr="00823150">
              <w:rPr>
                <w:rFonts w:ascii="Verdana" w:hAnsi="Verdana"/>
                <w:sz w:val="20"/>
                <w:szCs w:val="20"/>
              </w:rPr>
              <w:t xml:space="preserve"> per jaar, gedurende 3 opéénvolgende jaren. De overige 20 % wordt gedragen door de verschillende partners van het project. Het gaat in</w:t>
            </w:r>
            <w:r w:rsidR="00D45A76" w:rsidRPr="00823150">
              <w:rPr>
                <w:rFonts w:ascii="Verdana" w:hAnsi="Verdana"/>
                <w:sz w:val="20"/>
                <w:szCs w:val="20"/>
              </w:rPr>
              <w:t xml:space="preserve"> totaal over 125.000 euro</w:t>
            </w:r>
            <w:r w:rsidRPr="00823150">
              <w:rPr>
                <w:rFonts w:ascii="Verdana" w:hAnsi="Verdana"/>
                <w:sz w:val="20"/>
                <w:szCs w:val="20"/>
              </w:rPr>
              <w:t>. De financiële verdeling wordt als volgt vastgelegd:</w:t>
            </w:r>
          </w:p>
          <w:p w14:paraId="6080E7E0" w14:textId="1A25E2EA" w:rsidR="00D45A76" w:rsidRDefault="00D45A76" w:rsidP="00823150">
            <w:pPr>
              <w:rPr>
                <w:lang w:val="nl-BE"/>
              </w:rPr>
            </w:pPr>
          </w:p>
          <w:p w14:paraId="3A7ED950" w14:textId="0EF2C1D5" w:rsidR="00A22803" w:rsidRDefault="00A22803" w:rsidP="00823150">
            <w:pPr>
              <w:jc w:val="center"/>
              <w:rPr>
                <w:lang w:val="nl-BE"/>
              </w:rPr>
            </w:pPr>
            <w:r w:rsidRPr="00A22803">
              <w:rPr>
                <w:noProof/>
                <w:lang w:eastAsia="nl-BE"/>
              </w:rPr>
              <w:drawing>
                <wp:inline distT="0" distB="0" distL="0" distR="0" wp14:anchorId="2F9D480F" wp14:editId="186FAAA9">
                  <wp:extent cx="5486400" cy="45720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4572000"/>
                          </a:xfrm>
                          <a:prstGeom prst="rect">
                            <a:avLst/>
                          </a:prstGeom>
                          <a:noFill/>
                          <a:ln>
                            <a:noFill/>
                          </a:ln>
                        </pic:spPr>
                      </pic:pic>
                    </a:graphicData>
                  </a:graphic>
                </wp:inline>
              </w:drawing>
            </w:r>
          </w:p>
          <w:p w14:paraId="2D3C95B8" w14:textId="77777777" w:rsidR="00A22803" w:rsidRPr="00D45A76" w:rsidRDefault="00A22803" w:rsidP="00823150">
            <w:pPr>
              <w:rPr>
                <w:lang w:val="nl-BE"/>
              </w:rPr>
            </w:pPr>
          </w:p>
          <w:p w14:paraId="3E18A52A" w14:textId="6CB5415F" w:rsidR="00D45A76" w:rsidRPr="00823150" w:rsidRDefault="00D45A76" w:rsidP="00823150">
            <w:pPr>
              <w:pStyle w:val="TableParagraph"/>
              <w:spacing w:before="120" w:after="120"/>
              <w:ind w:left="142" w:right="272"/>
              <w:jc w:val="both"/>
              <w:rPr>
                <w:rFonts w:ascii="Verdana" w:hAnsi="Verdana"/>
                <w:sz w:val="20"/>
                <w:szCs w:val="20"/>
              </w:rPr>
            </w:pPr>
            <w:r w:rsidRPr="00823150">
              <w:rPr>
                <w:rFonts w:ascii="Verdana" w:hAnsi="Verdana"/>
                <w:sz w:val="20"/>
                <w:szCs w:val="20"/>
              </w:rPr>
              <w:t xml:space="preserve">De loonkost wordt begroot op maximaal 100.000 euro per jaar. Voor de projectcoördinatie, meer bepaald de procesmatige en inhoudelijke aansturing en uitwerking van het project, wordt een voltijdse projectcoördinator niveau A aangeworven </w:t>
            </w:r>
            <w:r w:rsidR="002F7EA8">
              <w:rPr>
                <w:rFonts w:ascii="Verdana" w:hAnsi="Verdana"/>
                <w:sz w:val="20"/>
                <w:szCs w:val="20"/>
              </w:rPr>
              <w:t>(</w:t>
            </w:r>
            <w:r w:rsidR="002F7EA8" w:rsidRPr="002F7EA8">
              <w:rPr>
                <w:rFonts w:ascii="Verdana" w:hAnsi="Verdana"/>
                <w:sz w:val="20"/>
                <w:szCs w:val="20"/>
              </w:rPr>
              <w:t>een medewerker met 10 jaar anciënniteit wordt begroot op 79</w:t>
            </w:r>
            <w:r w:rsidR="009E006A">
              <w:rPr>
                <w:rFonts w:ascii="Verdana" w:hAnsi="Verdana"/>
                <w:sz w:val="20"/>
                <w:szCs w:val="20"/>
              </w:rPr>
              <w:t>.</w:t>
            </w:r>
            <w:r w:rsidR="002F7EA8" w:rsidRPr="002F7EA8">
              <w:rPr>
                <w:rFonts w:ascii="Verdana" w:hAnsi="Verdana"/>
                <w:sz w:val="20"/>
                <w:szCs w:val="20"/>
              </w:rPr>
              <w:t xml:space="preserve">036 </w:t>
            </w:r>
            <w:r w:rsidR="009E006A">
              <w:rPr>
                <w:rFonts w:ascii="Verdana" w:hAnsi="Verdana"/>
                <w:sz w:val="20"/>
                <w:szCs w:val="20"/>
              </w:rPr>
              <w:t>euro</w:t>
            </w:r>
            <w:r w:rsidR="002F7EA8" w:rsidRPr="002F7EA8">
              <w:rPr>
                <w:rFonts w:ascii="Verdana" w:hAnsi="Verdana"/>
                <w:sz w:val="20"/>
                <w:szCs w:val="20"/>
              </w:rPr>
              <w:t xml:space="preserve"> in 2024</w:t>
            </w:r>
            <w:r w:rsidRPr="00823150">
              <w:rPr>
                <w:rFonts w:ascii="Verdana" w:hAnsi="Verdana"/>
                <w:sz w:val="20"/>
                <w:szCs w:val="20"/>
              </w:rPr>
              <w:t>). Het resterende personeelsbudget zal gebruikt worden om het team te</w:t>
            </w:r>
            <w:r w:rsidR="00645C3B" w:rsidRPr="00823150">
              <w:rPr>
                <w:rFonts w:ascii="Verdana" w:hAnsi="Verdana"/>
                <w:sz w:val="20"/>
                <w:szCs w:val="20"/>
              </w:rPr>
              <w:t xml:space="preserve"> versterken met een deeltijdse </w:t>
            </w:r>
            <w:r w:rsidRPr="00823150">
              <w:rPr>
                <w:rFonts w:ascii="Verdana" w:hAnsi="Verdana"/>
                <w:sz w:val="20"/>
                <w:szCs w:val="20"/>
              </w:rPr>
              <w:t>projectmedewerker.</w:t>
            </w:r>
          </w:p>
          <w:p w14:paraId="303479C8" w14:textId="54890648" w:rsidR="00E85B74" w:rsidRPr="00E85B74" w:rsidRDefault="00D45A76" w:rsidP="00823150">
            <w:pPr>
              <w:pStyle w:val="TableParagraph"/>
              <w:spacing w:before="120" w:after="120"/>
              <w:ind w:left="142" w:right="272"/>
              <w:jc w:val="both"/>
            </w:pPr>
            <w:r w:rsidRPr="00823150">
              <w:rPr>
                <w:rFonts w:ascii="Verdana" w:hAnsi="Verdana"/>
                <w:sz w:val="20"/>
                <w:szCs w:val="20"/>
              </w:rPr>
              <w:t>De loonkost omvat brutoloon, werkgeversbijdrage, vakantiegeld en eindejaarspremie. Naast de loonkost zijn er ook werkingskosten met name, huisvesting, kantoorbenodigdheden,  verplaatsingskosten, vergaderkosten, communicatiekosten, opleidingen en extralegale voordelen.  Deze worden geraamd op 25.000 euro.</w:t>
            </w:r>
          </w:p>
        </w:tc>
      </w:tr>
    </w:tbl>
    <w:p w14:paraId="31C9CBAA" w14:textId="73712640" w:rsidR="009A7FAC" w:rsidRDefault="009A7FAC" w:rsidP="009A7FAC">
      <w:pPr>
        <w:spacing w:after="160" w:line="259" w:lineRule="auto"/>
      </w:pPr>
    </w:p>
    <w:p w14:paraId="56D566BA" w14:textId="77777777" w:rsidR="00823150" w:rsidRDefault="00823150" w:rsidP="009A7FAC">
      <w:pPr>
        <w:spacing w:after="160" w:line="259" w:lineRule="auto"/>
      </w:pPr>
    </w:p>
    <w:p w14:paraId="427DA779" w14:textId="2DC130D8" w:rsidR="00F96C14" w:rsidRPr="003F7358" w:rsidRDefault="00F96C14" w:rsidP="00594698">
      <w:pPr>
        <w:pStyle w:val="Kop1"/>
        <w:numPr>
          <w:ilvl w:val="0"/>
          <w:numId w:val="1"/>
        </w:numPr>
        <w:spacing w:after="0"/>
        <w:rPr>
          <w:bCs/>
          <w:color w:val="26247B"/>
        </w:rPr>
      </w:pPr>
      <w:bookmarkStart w:id="26" w:name="_Toc129823533"/>
      <w:r>
        <w:rPr>
          <w:bCs/>
          <w:color w:val="26247B"/>
        </w:rPr>
        <w:lastRenderedPageBreak/>
        <w:t>Timing</w:t>
      </w:r>
      <w:bookmarkEnd w:id="26"/>
    </w:p>
    <w:p w14:paraId="698EB448" w14:textId="77777777" w:rsidR="00F96C14" w:rsidRDefault="00F96C14" w:rsidP="00F96C14"/>
    <w:tbl>
      <w:tblPr>
        <w:tblStyle w:val="Tabelraster"/>
        <w:tblW w:w="0" w:type="auto"/>
        <w:tblLook w:val="04A0" w:firstRow="1" w:lastRow="0" w:firstColumn="1" w:lastColumn="0" w:noHBand="0" w:noVBand="1"/>
      </w:tblPr>
      <w:tblGrid>
        <w:gridCol w:w="9062"/>
      </w:tblGrid>
      <w:tr w:rsidR="00DE211C" w14:paraId="0A720815" w14:textId="77777777" w:rsidTr="00DE211C">
        <w:tc>
          <w:tcPr>
            <w:tcW w:w="9062" w:type="dxa"/>
          </w:tcPr>
          <w:p w14:paraId="570310D3" w14:textId="77777777" w:rsidR="00DE211C" w:rsidRPr="00DE211C" w:rsidRDefault="00DE211C" w:rsidP="00DE211C">
            <w:pPr>
              <w:pStyle w:val="TableParagraph"/>
              <w:spacing w:before="120" w:after="120"/>
              <w:ind w:left="142" w:right="272"/>
              <w:jc w:val="both"/>
              <w:rPr>
                <w:rFonts w:ascii="Verdana" w:hAnsi="Verdana"/>
                <w:sz w:val="20"/>
                <w:szCs w:val="20"/>
              </w:rPr>
            </w:pPr>
            <w:r w:rsidRPr="00DE211C">
              <w:rPr>
                <w:rFonts w:ascii="Verdana" w:hAnsi="Verdana"/>
                <w:sz w:val="20"/>
                <w:szCs w:val="20"/>
              </w:rPr>
              <w:t xml:space="preserve">Aanvragen voor strategische projecten worden digitaal ingediend tot en met </w:t>
            </w:r>
            <w:r w:rsidRPr="00DE211C">
              <w:rPr>
                <w:rFonts w:ascii="Verdana" w:hAnsi="Verdana"/>
                <w:b/>
                <w:sz w:val="20"/>
                <w:szCs w:val="20"/>
              </w:rPr>
              <w:t>31 maart 2023</w:t>
            </w:r>
            <w:r w:rsidRPr="00DE211C">
              <w:rPr>
                <w:rFonts w:ascii="Verdana" w:hAnsi="Verdana"/>
                <w:sz w:val="20"/>
                <w:szCs w:val="20"/>
              </w:rPr>
              <w:t xml:space="preserve">. </w:t>
            </w:r>
          </w:p>
          <w:p w14:paraId="0FFF3535" w14:textId="25718481" w:rsidR="00DE211C" w:rsidRDefault="00DE211C" w:rsidP="00DE211C">
            <w:pPr>
              <w:pStyle w:val="TableParagraph"/>
              <w:spacing w:before="120" w:after="120"/>
              <w:ind w:left="142" w:right="272"/>
              <w:jc w:val="both"/>
              <w:rPr>
                <w:rFonts w:ascii="Verdana" w:hAnsi="Verdana"/>
                <w:sz w:val="20"/>
                <w:szCs w:val="20"/>
              </w:rPr>
            </w:pPr>
            <w:r w:rsidRPr="00DE211C">
              <w:rPr>
                <w:rFonts w:ascii="Verdana" w:hAnsi="Verdana"/>
                <w:sz w:val="20"/>
                <w:szCs w:val="20"/>
              </w:rPr>
              <w:t xml:space="preserve">Aanvullende documenten kunnen nog tot en met </w:t>
            </w:r>
            <w:r w:rsidRPr="00DE211C">
              <w:rPr>
                <w:rFonts w:ascii="Verdana" w:hAnsi="Verdana"/>
                <w:b/>
                <w:sz w:val="20"/>
                <w:szCs w:val="20"/>
              </w:rPr>
              <w:t>21 april 2023</w:t>
            </w:r>
            <w:r w:rsidRPr="00DE211C">
              <w:rPr>
                <w:rFonts w:ascii="Verdana" w:hAnsi="Verdana"/>
                <w:sz w:val="20"/>
                <w:szCs w:val="20"/>
              </w:rPr>
              <w:t xml:space="preserve"> worden nagestuurd. </w:t>
            </w:r>
          </w:p>
          <w:p w14:paraId="1FDEE6F7" w14:textId="66A68D52" w:rsidR="00DE211C" w:rsidRPr="00DE211C" w:rsidRDefault="00DE211C" w:rsidP="00DE211C">
            <w:pPr>
              <w:pStyle w:val="TableParagraph"/>
              <w:spacing w:before="120" w:after="120"/>
              <w:ind w:left="142" w:right="272"/>
              <w:jc w:val="both"/>
              <w:rPr>
                <w:rFonts w:ascii="Verdana" w:hAnsi="Verdana"/>
                <w:sz w:val="20"/>
                <w:szCs w:val="20"/>
              </w:rPr>
            </w:pPr>
            <w:r w:rsidRPr="00DE211C">
              <w:rPr>
                <w:rFonts w:ascii="Verdana" w:hAnsi="Verdana"/>
                <w:sz w:val="20"/>
                <w:szCs w:val="20"/>
              </w:rPr>
              <w:t xml:space="preserve">Overzicht van de stappen in het </w:t>
            </w:r>
            <w:r w:rsidRPr="00E85B74">
              <w:rPr>
                <w:rFonts w:ascii="Verdana" w:hAnsi="Verdana"/>
                <w:b/>
                <w:sz w:val="20"/>
                <w:szCs w:val="20"/>
              </w:rPr>
              <w:t>voorbereidings</w:t>
            </w:r>
            <w:r w:rsidR="00E85B74">
              <w:rPr>
                <w:rFonts w:ascii="Verdana" w:hAnsi="Verdana"/>
                <w:b/>
                <w:sz w:val="20"/>
                <w:szCs w:val="20"/>
              </w:rPr>
              <w:t>-en beoordelings</w:t>
            </w:r>
            <w:r w:rsidRPr="00E85B74">
              <w:rPr>
                <w:rFonts w:ascii="Verdana" w:hAnsi="Verdana"/>
                <w:b/>
                <w:sz w:val="20"/>
                <w:szCs w:val="20"/>
              </w:rPr>
              <w:t>traject</w:t>
            </w:r>
            <w:r w:rsidRPr="00DE211C">
              <w:rPr>
                <w:rFonts w:ascii="Verdana" w:hAnsi="Verdana"/>
                <w:sz w:val="20"/>
                <w:szCs w:val="20"/>
              </w:rPr>
              <w:t>:</w:t>
            </w:r>
          </w:p>
          <w:p w14:paraId="5D8C3DEA" w14:textId="248ABE2C" w:rsidR="00DE211C" w:rsidRPr="00DE211C" w:rsidRDefault="00DE211C" w:rsidP="00DE211C">
            <w:pPr>
              <w:pStyle w:val="TableParagraph"/>
              <w:numPr>
                <w:ilvl w:val="0"/>
                <w:numId w:val="17"/>
              </w:numPr>
              <w:spacing w:before="120" w:after="120"/>
              <w:ind w:right="272"/>
              <w:jc w:val="both"/>
              <w:rPr>
                <w:rFonts w:ascii="Verdana" w:hAnsi="Verdana"/>
                <w:sz w:val="20"/>
                <w:szCs w:val="20"/>
              </w:rPr>
            </w:pPr>
            <w:r w:rsidRPr="00DE211C">
              <w:rPr>
                <w:rFonts w:ascii="Verdana" w:hAnsi="Verdana"/>
                <w:sz w:val="20"/>
                <w:szCs w:val="20"/>
              </w:rPr>
              <w:t>Voorbereiding tijdens verkennende gesprekken: voorjaar 2022 – winter 2023</w:t>
            </w:r>
          </w:p>
          <w:p w14:paraId="683019EA" w14:textId="434E0F83" w:rsidR="00DE211C" w:rsidRPr="00DE211C" w:rsidRDefault="00DE211C" w:rsidP="00DE211C">
            <w:pPr>
              <w:pStyle w:val="TableParagraph"/>
              <w:numPr>
                <w:ilvl w:val="0"/>
                <w:numId w:val="17"/>
              </w:numPr>
              <w:spacing w:before="120" w:after="120"/>
              <w:ind w:right="272"/>
              <w:jc w:val="both"/>
              <w:rPr>
                <w:rFonts w:ascii="Verdana" w:hAnsi="Verdana"/>
                <w:sz w:val="20"/>
                <w:szCs w:val="20"/>
              </w:rPr>
            </w:pPr>
            <w:r>
              <w:rPr>
                <w:rFonts w:ascii="Verdana" w:hAnsi="Verdana"/>
                <w:sz w:val="20"/>
                <w:szCs w:val="20"/>
              </w:rPr>
              <w:t>P</w:t>
            </w:r>
            <w:r w:rsidRPr="00DE211C">
              <w:rPr>
                <w:rFonts w:ascii="Verdana" w:hAnsi="Verdana"/>
                <w:sz w:val="20"/>
                <w:szCs w:val="20"/>
              </w:rPr>
              <w:t>ublicatie oproep</w:t>
            </w:r>
            <w:r>
              <w:rPr>
                <w:rFonts w:ascii="Verdana" w:hAnsi="Verdana"/>
                <w:sz w:val="20"/>
                <w:szCs w:val="20"/>
              </w:rPr>
              <w:t xml:space="preserve"> strategische projecten: december 2023</w:t>
            </w:r>
          </w:p>
          <w:p w14:paraId="185F1308" w14:textId="77777777" w:rsidR="00DE211C" w:rsidRPr="00DE211C" w:rsidRDefault="00DE211C" w:rsidP="00DE211C">
            <w:pPr>
              <w:pStyle w:val="TableParagraph"/>
              <w:numPr>
                <w:ilvl w:val="0"/>
                <w:numId w:val="17"/>
              </w:numPr>
              <w:spacing w:before="120" w:after="120"/>
              <w:ind w:right="272"/>
              <w:jc w:val="both"/>
              <w:rPr>
                <w:rFonts w:ascii="Verdana" w:hAnsi="Verdana"/>
                <w:sz w:val="20"/>
                <w:szCs w:val="20"/>
              </w:rPr>
            </w:pPr>
            <w:r w:rsidRPr="00DE211C">
              <w:rPr>
                <w:rFonts w:ascii="Verdana" w:hAnsi="Verdana"/>
                <w:sz w:val="20"/>
                <w:szCs w:val="20"/>
              </w:rPr>
              <w:t>Voorstelling voorstel strategisch project aan lokale besturen: 3 maart 2023</w:t>
            </w:r>
          </w:p>
          <w:p w14:paraId="1269D866" w14:textId="77777777" w:rsidR="00DE211C" w:rsidRPr="00DE211C" w:rsidRDefault="00DE211C" w:rsidP="00DE211C">
            <w:pPr>
              <w:pStyle w:val="TableParagraph"/>
              <w:numPr>
                <w:ilvl w:val="0"/>
                <w:numId w:val="17"/>
              </w:numPr>
              <w:spacing w:before="120" w:after="120"/>
              <w:ind w:right="272"/>
              <w:jc w:val="both"/>
              <w:rPr>
                <w:rFonts w:ascii="Verdana" w:hAnsi="Verdana"/>
                <w:sz w:val="20"/>
                <w:szCs w:val="20"/>
              </w:rPr>
            </w:pPr>
            <w:r w:rsidRPr="00DE211C">
              <w:rPr>
                <w:rFonts w:ascii="Verdana" w:hAnsi="Verdana"/>
                <w:sz w:val="20"/>
                <w:szCs w:val="20"/>
              </w:rPr>
              <w:t>Indiening aanvraag: 31 maart 2023</w:t>
            </w:r>
          </w:p>
          <w:p w14:paraId="019F8744" w14:textId="7B748BDC" w:rsidR="00DE211C" w:rsidRDefault="00DE211C" w:rsidP="00DE211C">
            <w:pPr>
              <w:pStyle w:val="TableParagraph"/>
              <w:numPr>
                <w:ilvl w:val="0"/>
                <w:numId w:val="17"/>
              </w:numPr>
              <w:spacing w:before="120" w:after="120"/>
              <w:ind w:right="272"/>
              <w:jc w:val="both"/>
              <w:rPr>
                <w:rFonts w:ascii="Verdana" w:hAnsi="Verdana"/>
                <w:sz w:val="20"/>
                <w:szCs w:val="20"/>
              </w:rPr>
            </w:pPr>
            <w:r w:rsidRPr="00DE211C">
              <w:rPr>
                <w:rFonts w:ascii="Verdana" w:hAnsi="Verdana"/>
                <w:sz w:val="20"/>
                <w:szCs w:val="20"/>
              </w:rPr>
              <w:t>Indiening steunbrieven en engagementen: 21 april 2023</w:t>
            </w:r>
          </w:p>
          <w:p w14:paraId="412673E7" w14:textId="3D927234" w:rsidR="00DE211C" w:rsidRPr="00DE211C" w:rsidRDefault="00DE211C" w:rsidP="00DE211C">
            <w:pPr>
              <w:pStyle w:val="TableParagraph"/>
              <w:numPr>
                <w:ilvl w:val="0"/>
                <w:numId w:val="17"/>
              </w:numPr>
              <w:spacing w:before="120" w:after="120"/>
              <w:ind w:right="272"/>
              <w:jc w:val="both"/>
              <w:rPr>
                <w:rFonts w:ascii="Verdana" w:hAnsi="Verdana"/>
                <w:sz w:val="20"/>
                <w:szCs w:val="20"/>
              </w:rPr>
            </w:pPr>
            <w:r>
              <w:rPr>
                <w:rFonts w:ascii="Verdana" w:hAnsi="Verdana"/>
                <w:sz w:val="20"/>
                <w:szCs w:val="20"/>
              </w:rPr>
              <w:t>Interactief moment met beoordelingscommissie: 6 of 7 juni 2023</w:t>
            </w:r>
          </w:p>
          <w:p w14:paraId="6014F6BF" w14:textId="77777777" w:rsidR="00DE211C" w:rsidRPr="00DE211C" w:rsidRDefault="00DE211C" w:rsidP="00DE211C">
            <w:pPr>
              <w:pStyle w:val="TableParagraph"/>
              <w:numPr>
                <w:ilvl w:val="0"/>
                <w:numId w:val="17"/>
              </w:numPr>
              <w:spacing w:before="120" w:after="120"/>
              <w:ind w:right="272"/>
              <w:jc w:val="both"/>
              <w:rPr>
                <w:rFonts w:ascii="Verdana" w:hAnsi="Verdana"/>
                <w:sz w:val="20"/>
                <w:szCs w:val="20"/>
              </w:rPr>
            </w:pPr>
            <w:r w:rsidRPr="00DE211C">
              <w:rPr>
                <w:rFonts w:ascii="Verdana" w:hAnsi="Verdana"/>
                <w:sz w:val="20"/>
                <w:szCs w:val="20"/>
              </w:rPr>
              <w:t>Kennisgeving: najaar 2023</w:t>
            </w:r>
          </w:p>
          <w:p w14:paraId="1F4ADC53" w14:textId="77777777" w:rsidR="00DE211C" w:rsidRPr="00DE211C" w:rsidRDefault="00DE211C" w:rsidP="00DE211C">
            <w:pPr>
              <w:pStyle w:val="TableParagraph"/>
              <w:numPr>
                <w:ilvl w:val="0"/>
                <w:numId w:val="17"/>
              </w:numPr>
              <w:spacing w:before="120" w:after="120"/>
              <w:ind w:right="272"/>
              <w:jc w:val="both"/>
              <w:rPr>
                <w:rFonts w:ascii="Verdana" w:hAnsi="Verdana"/>
                <w:sz w:val="20"/>
                <w:szCs w:val="20"/>
              </w:rPr>
            </w:pPr>
            <w:r w:rsidRPr="00DE211C">
              <w:rPr>
                <w:rFonts w:ascii="Verdana" w:hAnsi="Verdana"/>
                <w:sz w:val="20"/>
                <w:szCs w:val="20"/>
              </w:rPr>
              <w:t>Vermoedelijke start strategisch project: voorjaar 2024</w:t>
            </w:r>
          </w:p>
          <w:p w14:paraId="15F3206A" w14:textId="77777777" w:rsidR="00DE211C" w:rsidRPr="00DE211C" w:rsidRDefault="00DE211C" w:rsidP="00DE211C">
            <w:pPr>
              <w:pStyle w:val="TableParagraph"/>
              <w:numPr>
                <w:ilvl w:val="0"/>
                <w:numId w:val="17"/>
              </w:numPr>
              <w:spacing w:before="120" w:after="120"/>
              <w:ind w:right="272"/>
              <w:jc w:val="both"/>
              <w:rPr>
                <w:rFonts w:ascii="Verdana" w:hAnsi="Verdana"/>
                <w:sz w:val="20"/>
                <w:szCs w:val="20"/>
              </w:rPr>
            </w:pPr>
            <w:r w:rsidRPr="00DE211C">
              <w:rPr>
                <w:rFonts w:ascii="Verdana" w:hAnsi="Verdana"/>
                <w:sz w:val="20"/>
                <w:szCs w:val="20"/>
              </w:rPr>
              <w:t>Looptijd: 3 jaar vanaf aanvang (2024-2025-2026)</w:t>
            </w:r>
          </w:p>
          <w:p w14:paraId="67AD9D22" w14:textId="60A3BD3D" w:rsidR="00DE211C" w:rsidRDefault="00DE211C" w:rsidP="00DB2CA0">
            <w:pPr>
              <w:pStyle w:val="TableParagraph"/>
              <w:spacing w:before="240" w:after="120"/>
              <w:ind w:left="142" w:right="272"/>
              <w:jc w:val="both"/>
            </w:pPr>
            <w:r w:rsidRPr="00DE211C">
              <w:rPr>
                <w:rFonts w:ascii="Verdana" w:hAnsi="Verdana"/>
                <w:sz w:val="20"/>
                <w:szCs w:val="20"/>
              </w:rPr>
              <w:t>Er wordt voor deze oproep een interactief moment georganiseerd met de aanvragers op 6 en/of 7 juni 2023 (afhankel</w:t>
            </w:r>
            <w:r>
              <w:rPr>
                <w:rFonts w:ascii="Verdana" w:hAnsi="Verdana"/>
                <w:sz w:val="20"/>
                <w:szCs w:val="20"/>
              </w:rPr>
              <w:t xml:space="preserve">ijk van het aantal aanvragen). </w:t>
            </w:r>
            <w:r w:rsidRPr="00DE211C">
              <w:rPr>
                <w:rFonts w:ascii="Verdana" w:hAnsi="Verdana"/>
                <w:sz w:val="20"/>
                <w:szCs w:val="20"/>
              </w:rPr>
              <w:t xml:space="preserve">De beoordelingscommissie zal tijdens dit moment vragen kunnen stellen aan de aanvragers. Een commissie van deskundigen zal </w:t>
            </w:r>
            <w:r>
              <w:rPr>
                <w:rFonts w:ascii="Verdana" w:hAnsi="Verdana"/>
                <w:sz w:val="20"/>
                <w:szCs w:val="20"/>
              </w:rPr>
              <w:t xml:space="preserve">vervolgens </w:t>
            </w:r>
            <w:r w:rsidRPr="00DE211C">
              <w:rPr>
                <w:rFonts w:ascii="Verdana" w:hAnsi="Verdana"/>
                <w:sz w:val="20"/>
                <w:szCs w:val="20"/>
              </w:rPr>
              <w:t>de ingediende projecten beoordelen en rangschikken. De bevoegde minister beslist vervolgens op basis van de beschikbare budgetten over de hoogst gerangschikte projecten. De volledige voorwaarden en procedure voor het bekomen van subsidies worden uiteengezet in het Besluit van de Vlaamse Regering van 5 oktober 2007 tot bepaling van de voorwaarden voor de toekenning van subsidies voor strategische projecten ter uitvoering van het ruimtelijk structuurplan Vlaanderen.</w:t>
            </w:r>
          </w:p>
        </w:tc>
      </w:tr>
    </w:tbl>
    <w:p w14:paraId="22A71A81" w14:textId="2878FBC9" w:rsidR="00F96C14" w:rsidRDefault="00F96C14" w:rsidP="00F96C14"/>
    <w:p w14:paraId="446025FC" w14:textId="4E9214C0" w:rsidR="00EB3174" w:rsidRDefault="00EB3174" w:rsidP="00F96C14"/>
    <w:p w14:paraId="5532E144" w14:textId="3EF24C3F" w:rsidR="00EB3174" w:rsidRDefault="00EB3174" w:rsidP="00F96C14"/>
    <w:p w14:paraId="7063D02B" w14:textId="1E6BEA75" w:rsidR="00EB3174" w:rsidRDefault="00EB3174" w:rsidP="00F96C14"/>
    <w:p w14:paraId="2D0E5A14" w14:textId="45E46079" w:rsidR="00EB3174" w:rsidRDefault="00EB3174" w:rsidP="00F96C14"/>
    <w:p w14:paraId="6555E71C" w14:textId="55E604E9" w:rsidR="00EB3174" w:rsidRDefault="00EB3174" w:rsidP="00F96C14"/>
    <w:p w14:paraId="74572F6A" w14:textId="015ECD4A" w:rsidR="00EB3174" w:rsidRDefault="00EB3174" w:rsidP="00F96C14"/>
    <w:p w14:paraId="2CF638DF" w14:textId="4A34C199" w:rsidR="00EB3174" w:rsidRDefault="00EB3174" w:rsidP="00F96C14"/>
    <w:p w14:paraId="64F3EC49" w14:textId="056C268F" w:rsidR="00EB3174" w:rsidRDefault="00EB3174" w:rsidP="00F96C14"/>
    <w:p w14:paraId="210FF3C6" w14:textId="31D3DBAE" w:rsidR="00EB3174" w:rsidRDefault="00EB3174" w:rsidP="00F96C14"/>
    <w:p w14:paraId="279F74A2" w14:textId="6D1FA07A" w:rsidR="00EB3174" w:rsidRDefault="00EB3174" w:rsidP="00F96C14"/>
    <w:p w14:paraId="715C56E9" w14:textId="12858292" w:rsidR="00EB3174" w:rsidRDefault="00EB3174" w:rsidP="00F96C14"/>
    <w:p w14:paraId="26EED21D" w14:textId="29F6DAB5" w:rsidR="00EB3174" w:rsidRDefault="00EB3174" w:rsidP="00F96C14"/>
    <w:p w14:paraId="7E3125BF" w14:textId="1C96BBE0" w:rsidR="00EB3174" w:rsidRDefault="00EB3174" w:rsidP="00F96C14"/>
    <w:p w14:paraId="5DB235F2" w14:textId="0D759988" w:rsidR="00EB3174" w:rsidRDefault="00EB3174" w:rsidP="00F96C14"/>
    <w:p w14:paraId="738FBAF6" w14:textId="210704FC" w:rsidR="00EB3174" w:rsidRDefault="00EB3174" w:rsidP="00F96C14"/>
    <w:p w14:paraId="2556EBA0" w14:textId="15A1AB2A" w:rsidR="00EB3174" w:rsidRDefault="00EB3174" w:rsidP="00F96C14"/>
    <w:p w14:paraId="7630224D" w14:textId="38298071" w:rsidR="00EB3174" w:rsidRDefault="00EB3174" w:rsidP="00F96C14"/>
    <w:p w14:paraId="2B31382F" w14:textId="3C5DCDF9" w:rsidR="00EB3174" w:rsidRDefault="00EB3174" w:rsidP="00F96C14"/>
    <w:p w14:paraId="75B3AEAF" w14:textId="2E166F76" w:rsidR="00EB3174" w:rsidRDefault="00EB3174" w:rsidP="00F96C14"/>
    <w:p w14:paraId="2DBEC514" w14:textId="24A50590" w:rsidR="00EB3174" w:rsidRDefault="00EB3174" w:rsidP="00F96C14"/>
    <w:p w14:paraId="69D327D9" w14:textId="67DB2F40" w:rsidR="00EB3174" w:rsidRDefault="00EB3174" w:rsidP="00F96C14"/>
    <w:p w14:paraId="5EB0946C" w14:textId="2A47EA51" w:rsidR="00EB3174" w:rsidRDefault="00EB3174" w:rsidP="00F96C14"/>
    <w:p w14:paraId="23F4E4D1" w14:textId="586166E3" w:rsidR="00EB3174" w:rsidRDefault="00EB3174" w:rsidP="00F96C14"/>
    <w:p w14:paraId="2BB504BB" w14:textId="67F978E5" w:rsidR="00EB3174" w:rsidRDefault="00EB3174" w:rsidP="00F96C14"/>
    <w:p w14:paraId="689FCF9E" w14:textId="03B2D9AF" w:rsidR="00EB3174" w:rsidRDefault="00EB3174" w:rsidP="00F96C14"/>
    <w:p w14:paraId="7F55D288" w14:textId="0B1FAA9B" w:rsidR="00EB3174" w:rsidRDefault="00EB3174" w:rsidP="00F96C14"/>
    <w:p w14:paraId="58E0BF12" w14:textId="33514DB6" w:rsidR="00EB3174" w:rsidRDefault="00EB3174" w:rsidP="00F96C14"/>
    <w:p w14:paraId="511F1476" w14:textId="5FA51066" w:rsidR="00EB3174" w:rsidRDefault="00EB3174" w:rsidP="00F96C14"/>
    <w:p w14:paraId="5A730B52" w14:textId="1EF9C83A" w:rsidR="00EB3174" w:rsidRDefault="00EB3174" w:rsidP="00F96C14"/>
    <w:p w14:paraId="6F8329C4" w14:textId="37143BA0" w:rsidR="00EB3174" w:rsidRDefault="00EB3174" w:rsidP="00F96C14"/>
    <w:p w14:paraId="1E404464" w14:textId="013A95BC" w:rsidR="00EB3174" w:rsidRDefault="00EB3174" w:rsidP="00F96C14"/>
    <w:p w14:paraId="3F8EF8E8" w14:textId="27E1BFD6" w:rsidR="00EB3174" w:rsidRDefault="00EB3174" w:rsidP="00F96C14"/>
    <w:p w14:paraId="1A89302A" w14:textId="7A39E161" w:rsidR="00EB3174" w:rsidRDefault="00EB3174" w:rsidP="00F96C14"/>
    <w:p w14:paraId="198845D8" w14:textId="0771E7A4" w:rsidR="00EB3174" w:rsidRDefault="00EB3174" w:rsidP="00F96C14"/>
    <w:p w14:paraId="37D03BDF" w14:textId="331381F4" w:rsidR="00EB3174" w:rsidRDefault="00EB3174" w:rsidP="00F96C14"/>
    <w:p w14:paraId="0E6D3EA4" w14:textId="19684FB1" w:rsidR="00EB3174" w:rsidRDefault="00EB3174" w:rsidP="00F96C14"/>
    <w:p w14:paraId="51C5E62F" w14:textId="75078005" w:rsidR="00EB3174" w:rsidRDefault="00EB3174" w:rsidP="00F96C14"/>
    <w:p w14:paraId="3BC733CE" w14:textId="63AE1339" w:rsidR="00EB3174" w:rsidRDefault="00EB3174" w:rsidP="00F96C14"/>
    <w:p w14:paraId="282455E3" w14:textId="0E99B467" w:rsidR="00EB3174" w:rsidRDefault="00EB3174" w:rsidP="00F96C14"/>
    <w:p w14:paraId="39AA9EDF" w14:textId="3CCC5011" w:rsidR="00EB3174" w:rsidRDefault="00EB3174" w:rsidP="00F96C14"/>
    <w:p w14:paraId="05286C0E" w14:textId="3A7BB576" w:rsidR="00EB3174" w:rsidRDefault="00EB3174" w:rsidP="00F96C14"/>
    <w:p w14:paraId="36ED4B81" w14:textId="605E7E71" w:rsidR="00EB3174" w:rsidRDefault="00EB3174" w:rsidP="00F96C14"/>
    <w:p w14:paraId="24258F44" w14:textId="2CE1E3A4" w:rsidR="00EB3174" w:rsidRDefault="00EB3174" w:rsidP="00F96C14"/>
    <w:p w14:paraId="486262D1" w14:textId="60415C0F" w:rsidR="00EB3174" w:rsidRDefault="00EB3174" w:rsidP="00F96C14"/>
    <w:p w14:paraId="46759519" w14:textId="42D45A41" w:rsidR="00EB3174" w:rsidRDefault="00EB3174" w:rsidP="00F96C14"/>
    <w:p w14:paraId="67974627" w14:textId="49B0B84F" w:rsidR="00EB3174" w:rsidRDefault="00EB3174" w:rsidP="00F96C14"/>
    <w:p w14:paraId="1B9B9D12" w14:textId="6C1ACB00" w:rsidR="00EB3174" w:rsidRDefault="00EB3174" w:rsidP="00F96C14"/>
    <w:p w14:paraId="5AEAA640" w14:textId="45E65998" w:rsidR="00EB3174" w:rsidRDefault="00EB3174" w:rsidP="00F96C14"/>
    <w:p w14:paraId="3107FC34" w14:textId="5F76E2B0" w:rsidR="00EB3174" w:rsidRDefault="00EB3174" w:rsidP="00F96C14"/>
    <w:p w14:paraId="6EE3733E" w14:textId="6D0037B4" w:rsidR="00EB3174" w:rsidRDefault="00EB3174" w:rsidP="00F96C14"/>
    <w:p w14:paraId="3C65ED41" w14:textId="1EE882FA" w:rsidR="00EB3174" w:rsidRDefault="00EB3174" w:rsidP="00F96C14"/>
    <w:p w14:paraId="58F5851D" w14:textId="77777777" w:rsidR="00EB3174" w:rsidRDefault="00EB3174" w:rsidP="00F96C14"/>
    <w:p w14:paraId="394F7775" w14:textId="7CA8B8AE" w:rsidR="009A4A71" w:rsidRDefault="009A4A71" w:rsidP="009A4A71">
      <w:pPr>
        <w:spacing w:after="160" w:line="259" w:lineRule="auto"/>
        <w:jc w:val="center"/>
      </w:pPr>
      <w:r w:rsidRPr="009A4A71">
        <w:rPr>
          <w:noProof/>
          <w:lang w:eastAsia="nl-BE"/>
        </w:rPr>
        <w:drawing>
          <wp:inline distT="0" distB="0" distL="0" distR="0" wp14:anchorId="6FC1F0CE" wp14:editId="446F52D8">
            <wp:extent cx="5760720" cy="3241675"/>
            <wp:effectExtent l="0" t="0" r="0" b="0"/>
            <wp:docPr id="6" name="Afbeelding 6" descr="C:\Users\PAUCJEF\Downloads\Grote Nete - Still 24 - Meanderende Grote N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CJEF\Downloads\Grote Nete - Still 24 - Meanderende Grote Nete.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720" cy="3241675"/>
                    </a:xfrm>
                    <a:prstGeom prst="rect">
                      <a:avLst/>
                    </a:prstGeom>
                    <a:noFill/>
                    <a:ln>
                      <a:noFill/>
                    </a:ln>
                  </pic:spPr>
                </pic:pic>
              </a:graphicData>
            </a:graphic>
          </wp:inline>
        </w:drawing>
      </w:r>
    </w:p>
    <w:p w14:paraId="322EB3EA" w14:textId="0F1A83A4" w:rsidR="009A4A71" w:rsidRDefault="009A4A71" w:rsidP="009A4A71">
      <w:pPr>
        <w:spacing w:after="160" w:line="259" w:lineRule="auto"/>
      </w:pPr>
      <w:r>
        <w:rPr>
          <w:rFonts w:ascii="Verdana" w:hAnsi="Verdana"/>
          <w:i/>
          <w:color w:val="2F5496" w:themeColor="accent5" w:themeShade="BF"/>
          <w:sz w:val="16"/>
          <w:szCs w:val="20"/>
        </w:rPr>
        <w:t>De</w:t>
      </w:r>
      <w:r w:rsidR="00B34B71">
        <w:rPr>
          <w:rFonts w:ascii="Verdana" w:hAnsi="Verdana"/>
          <w:i/>
          <w:color w:val="2F5496" w:themeColor="accent5" w:themeShade="BF"/>
          <w:sz w:val="16"/>
          <w:szCs w:val="20"/>
        </w:rPr>
        <w:t xml:space="preserve"> vallei van de</w:t>
      </w:r>
      <w:r>
        <w:rPr>
          <w:rFonts w:ascii="Verdana" w:hAnsi="Verdana"/>
          <w:i/>
          <w:color w:val="2F5496" w:themeColor="accent5" w:themeShade="BF"/>
          <w:sz w:val="16"/>
          <w:szCs w:val="20"/>
        </w:rPr>
        <w:t xml:space="preserve"> Grote Nete ter hoogte van het Sigmaplan-projectgebied ‘Tussen Hellebrug en Herebossen’</w:t>
      </w:r>
      <w:r w:rsidRPr="009230A2">
        <w:rPr>
          <w:rFonts w:ascii="Verdana" w:hAnsi="Verdana"/>
          <w:i/>
          <w:color w:val="2F5496" w:themeColor="accent5" w:themeShade="BF"/>
          <w:sz w:val="16"/>
          <w:szCs w:val="20"/>
        </w:rPr>
        <w:t>.</w:t>
      </w:r>
    </w:p>
    <w:sectPr w:rsidR="009A4A71" w:rsidSect="009A402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F54F1C" w14:textId="77777777" w:rsidR="00181360" w:rsidRDefault="00181360" w:rsidP="007E09A2">
      <w:r>
        <w:separator/>
      </w:r>
    </w:p>
  </w:endnote>
  <w:endnote w:type="continuationSeparator" w:id="0">
    <w:p w14:paraId="3DAA4225" w14:textId="77777777" w:rsidR="00181360" w:rsidRDefault="00181360" w:rsidP="007E09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rlito">
    <w:altName w:val="Arial"/>
    <w:charset w:val="00"/>
    <w:family w:val="swiss"/>
    <w:pitch w:val="variable"/>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Verdana" w:hAnsi="Verdana"/>
        <w:sz w:val="20"/>
        <w:szCs w:val="20"/>
      </w:rPr>
      <w:id w:val="-2105567312"/>
      <w:docPartObj>
        <w:docPartGallery w:val="Page Numbers (Bottom of Page)"/>
        <w:docPartUnique/>
      </w:docPartObj>
    </w:sdtPr>
    <w:sdtEndPr/>
    <w:sdtContent>
      <w:sdt>
        <w:sdtPr>
          <w:rPr>
            <w:rFonts w:ascii="Verdana" w:hAnsi="Verdana"/>
            <w:sz w:val="20"/>
            <w:szCs w:val="20"/>
          </w:rPr>
          <w:id w:val="-1769616900"/>
          <w:docPartObj>
            <w:docPartGallery w:val="Page Numbers (Top of Page)"/>
            <w:docPartUnique/>
          </w:docPartObj>
        </w:sdtPr>
        <w:sdtEndPr/>
        <w:sdtContent>
          <w:p w14:paraId="09714CF1" w14:textId="08A1DB95" w:rsidR="004D7868" w:rsidRPr="00C7664E" w:rsidRDefault="004D7868" w:rsidP="006732AC">
            <w:pPr>
              <w:pStyle w:val="Voettekst"/>
              <w:jc w:val="center"/>
              <w:rPr>
                <w:rFonts w:ascii="Verdana" w:hAnsi="Verdana"/>
                <w:sz w:val="20"/>
                <w:szCs w:val="20"/>
              </w:rPr>
            </w:pPr>
            <w:r w:rsidRPr="00C7664E">
              <w:rPr>
                <w:rFonts w:ascii="Verdana" w:hAnsi="Verdana"/>
                <w:sz w:val="18"/>
                <w:szCs w:val="20"/>
                <w:lang w:val="nl-NL"/>
              </w:rPr>
              <w:t xml:space="preserve">Pagina </w:t>
            </w:r>
            <w:r w:rsidRPr="00C7664E">
              <w:rPr>
                <w:rFonts w:ascii="Verdana" w:hAnsi="Verdana"/>
                <w:b/>
                <w:bCs/>
                <w:sz w:val="18"/>
                <w:szCs w:val="20"/>
              </w:rPr>
              <w:fldChar w:fldCharType="begin"/>
            </w:r>
            <w:r w:rsidRPr="00C7664E">
              <w:rPr>
                <w:rFonts w:ascii="Verdana" w:hAnsi="Verdana"/>
                <w:b/>
                <w:bCs/>
                <w:sz w:val="18"/>
                <w:szCs w:val="20"/>
              </w:rPr>
              <w:instrText>PAGE</w:instrText>
            </w:r>
            <w:r w:rsidRPr="00C7664E">
              <w:rPr>
                <w:rFonts w:ascii="Verdana" w:hAnsi="Verdana"/>
                <w:b/>
                <w:bCs/>
                <w:sz w:val="18"/>
                <w:szCs w:val="20"/>
              </w:rPr>
              <w:fldChar w:fldCharType="separate"/>
            </w:r>
            <w:r w:rsidR="00402F5E">
              <w:rPr>
                <w:rFonts w:ascii="Verdana" w:hAnsi="Verdana"/>
                <w:b/>
                <w:bCs/>
                <w:noProof/>
                <w:sz w:val="18"/>
                <w:szCs w:val="20"/>
              </w:rPr>
              <w:t>4</w:t>
            </w:r>
            <w:r w:rsidRPr="00C7664E">
              <w:rPr>
                <w:rFonts w:ascii="Verdana" w:hAnsi="Verdana"/>
                <w:b/>
                <w:bCs/>
                <w:sz w:val="18"/>
                <w:szCs w:val="20"/>
              </w:rPr>
              <w:fldChar w:fldCharType="end"/>
            </w:r>
            <w:r w:rsidRPr="00C7664E">
              <w:rPr>
                <w:rFonts w:ascii="Verdana" w:hAnsi="Verdana"/>
                <w:sz w:val="18"/>
                <w:szCs w:val="20"/>
                <w:lang w:val="nl-NL"/>
              </w:rPr>
              <w:t xml:space="preserve"> van </w:t>
            </w:r>
            <w:r w:rsidRPr="00C7664E">
              <w:rPr>
                <w:rFonts w:ascii="Verdana" w:hAnsi="Verdana"/>
                <w:b/>
                <w:bCs/>
                <w:sz w:val="18"/>
                <w:szCs w:val="20"/>
              </w:rPr>
              <w:fldChar w:fldCharType="begin"/>
            </w:r>
            <w:r w:rsidRPr="00C7664E">
              <w:rPr>
                <w:rFonts w:ascii="Verdana" w:hAnsi="Verdana"/>
                <w:b/>
                <w:bCs/>
                <w:sz w:val="18"/>
                <w:szCs w:val="20"/>
              </w:rPr>
              <w:instrText>NUMPAGES</w:instrText>
            </w:r>
            <w:r w:rsidRPr="00C7664E">
              <w:rPr>
                <w:rFonts w:ascii="Verdana" w:hAnsi="Verdana"/>
                <w:b/>
                <w:bCs/>
                <w:sz w:val="18"/>
                <w:szCs w:val="20"/>
              </w:rPr>
              <w:fldChar w:fldCharType="separate"/>
            </w:r>
            <w:r w:rsidR="00402F5E">
              <w:rPr>
                <w:rFonts w:ascii="Verdana" w:hAnsi="Verdana"/>
                <w:b/>
                <w:bCs/>
                <w:noProof/>
                <w:sz w:val="18"/>
                <w:szCs w:val="20"/>
              </w:rPr>
              <w:t>35</w:t>
            </w:r>
            <w:r w:rsidRPr="00C7664E">
              <w:rPr>
                <w:rFonts w:ascii="Verdana" w:hAnsi="Verdana"/>
                <w:b/>
                <w:bCs/>
                <w:sz w:val="18"/>
                <w:szCs w:val="20"/>
              </w:rPr>
              <w:fldChar w:fldCharType="end"/>
            </w:r>
          </w:p>
        </w:sdtContent>
      </w:sdt>
    </w:sdtContent>
  </w:sdt>
  <w:p w14:paraId="5AA17040" w14:textId="77777777" w:rsidR="004D7868" w:rsidRDefault="004D7868">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9037F4" w14:textId="77777777" w:rsidR="004D7868" w:rsidRPr="00C7664E" w:rsidRDefault="004D7868" w:rsidP="00396DB9">
    <w:pPr>
      <w:pStyle w:val="Koptekst"/>
      <w:rPr>
        <w:sz w:val="20"/>
        <w:szCs w:val="20"/>
      </w:rPr>
    </w:pPr>
    <w:r>
      <w:tab/>
    </w:r>
  </w:p>
  <w:p w14:paraId="27BF68C7" w14:textId="77777777" w:rsidR="004D7868" w:rsidRDefault="004D7868" w:rsidP="00396DB9"/>
  <w:sdt>
    <w:sdtPr>
      <w:rPr>
        <w:rFonts w:ascii="Verdana" w:hAnsi="Verdana"/>
        <w:sz w:val="20"/>
        <w:szCs w:val="20"/>
      </w:rPr>
      <w:id w:val="-1184669359"/>
      <w:docPartObj>
        <w:docPartGallery w:val="Page Numbers (Bottom of Page)"/>
        <w:docPartUnique/>
      </w:docPartObj>
    </w:sdtPr>
    <w:sdtEndPr/>
    <w:sdtContent>
      <w:sdt>
        <w:sdtPr>
          <w:rPr>
            <w:rFonts w:ascii="Verdana" w:hAnsi="Verdana"/>
            <w:sz w:val="20"/>
            <w:szCs w:val="20"/>
          </w:rPr>
          <w:id w:val="-1277014397"/>
          <w:docPartObj>
            <w:docPartGallery w:val="Page Numbers (Top of Page)"/>
            <w:docPartUnique/>
          </w:docPartObj>
        </w:sdtPr>
        <w:sdtEndPr/>
        <w:sdtContent>
          <w:p w14:paraId="75236BAA" w14:textId="74464E17" w:rsidR="004D7868" w:rsidRPr="00C7664E" w:rsidRDefault="004D7868" w:rsidP="00396DB9">
            <w:pPr>
              <w:pStyle w:val="Voettekst"/>
              <w:jc w:val="center"/>
              <w:rPr>
                <w:rFonts w:ascii="Verdana" w:hAnsi="Verdana"/>
                <w:sz w:val="20"/>
                <w:szCs w:val="20"/>
              </w:rPr>
            </w:pPr>
            <w:r w:rsidRPr="00C7664E">
              <w:rPr>
                <w:rFonts w:ascii="Verdana" w:hAnsi="Verdana"/>
                <w:sz w:val="18"/>
                <w:szCs w:val="20"/>
                <w:lang w:val="nl-NL"/>
              </w:rPr>
              <w:t xml:space="preserve">Pagina </w:t>
            </w:r>
            <w:r w:rsidRPr="00C7664E">
              <w:rPr>
                <w:rFonts w:ascii="Verdana" w:hAnsi="Verdana"/>
                <w:b/>
                <w:bCs/>
                <w:sz w:val="18"/>
                <w:szCs w:val="20"/>
              </w:rPr>
              <w:fldChar w:fldCharType="begin"/>
            </w:r>
            <w:r w:rsidRPr="00C7664E">
              <w:rPr>
                <w:rFonts w:ascii="Verdana" w:hAnsi="Verdana"/>
                <w:b/>
                <w:bCs/>
                <w:sz w:val="18"/>
                <w:szCs w:val="20"/>
              </w:rPr>
              <w:instrText>PAGE</w:instrText>
            </w:r>
            <w:r w:rsidRPr="00C7664E">
              <w:rPr>
                <w:rFonts w:ascii="Verdana" w:hAnsi="Verdana"/>
                <w:b/>
                <w:bCs/>
                <w:sz w:val="18"/>
                <w:szCs w:val="20"/>
              </w:rPr>
              <w:fldChar w:fldCharType="separate"/>
            </w:r>
            <w:r w:rsidR="00402F5E">
              <w:rPr>
                <w:rFonts w:ascii="Verdana" w:hAnsi="Verdana"/>
                <w:b/>
                <w:bCs/>
                <w:noProof/>
                <w:sz w:val="18"/>
                <w:szCs w:val="20"/>
              </w:rPr>
              <w:t>1</w:t>
            </w:r>
            <w:r w:rsidRPr="00C7664E">
              <w:rPr>
                <w:rFonts w:ascii="Verdana" w:hAnsi="Verdana"/>
                <w:b/>
                <w:bCs/>
                <w:sz w:val="18"/>
                <w:szCs w:val="20"/>
              </w:rPr>
              <w:fldChar w:fldCharType="end"/>
            </w:r>
            <w:r w:rsidRPr="00C7664E">
              <w:rPr>
                <w:rFonts w:ascii="Verdana" w:hAnsi="Verdana"/>
                <w:sz w:val="18"/>
                <w:szCs w:val="20"/>
                <w:lang w:val="nl-NL"/>
              </w:rPr>
              <w:t xml:space="preserve"> van </w:t>
            </w:r>
            <w:r w:rsidRPr="00C7664E">
              <w:rPr>
                <w:rFonts w:ascii="Verdana" w:hAnsi="Verdana"/>
                <w:b/>
                <w:bCs/>
                <w:sz w:val="18"/>
                <w:szCs w:val="20"/>
              </w:rPr>
              <w:fldChar w:fldCharType="begin"/>
            </w:r>
            <w:r w:rsidRPr="00C7664E">
              <w:rPr>
                <w:rFonts w:ascii="Verdana" w:hAnsi="Verdana"/>
                <w:b/>
                <w:bCs/>
                <w:sz w:val="18"/>
                <w:szCs w:val="20"/>
              </w:rPr>
              <w:instrText>NUMPAGES</w:instrText>
            </w:r>
            <w:r w:rsidRPr="00C7664E">
              <w:rPr>
                <w:rFonts w:ascii="Verdana" w:hAnsi="Verdana"/>
                <w:b/>
                <w:bCs/>
                <w:sz w:val="18"/>
                <w:szCs w:val="20"/>
              </w:rPr>
              <w:fldChar w:fldCharType="separate"/>
            </w:r>
            <w:r w:rsidR="00402F5E">
              <w:rPr>
                <w:rFonts w:ascii="Verdana" w:hAnsi="Verdana"/>
                <w:b/>
                <w:bCs/>
                <w:noProof/>
                <w:sz w:val="18"/>
                <w:szCs w:val="20"/>
              </w:rPr>
              <w:t>35</w:t>
            </w:r>
            <w:r w:rsidRPr="00C7664E">
              <w:rPr>
                <w:rFonts w:ascii="Verdana" w:hAnsi="Verdana"/>
                <w:b/>
                <w:bCs/>
                <w:sz w:val="18"/>
                <w:szCs w:val="20"/>
              </w:rPr>
              <w:fldChar w:fldCharType="end"/>
            </w:r>
          </w:p>
        </w:sdtContent>
      </w:sdt>
    </w:sdtContent>
  </w:sdt>
  <w:p w14:paraId="6AE63CA3" w14:textId="77777777" w:rsidR="004D7868" w:rsidRDefault="004D7868" w:rsidP="00396DB9">
    <w:pPr>
      <w:pStyle w:val="Voettekst"/>
      <w:tabs>
        <w:tab w:val="clear" w:pos="4536"/>
        <w:tab w:val="clear" w:pos="9072"/>
        <w:tab w:val="left" w:pos="352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1CF938" w14:textId="77777777" w:rsidR="00181360" w:rsidRDefault="00181360" w:rsidP="007E09A2">
      <w:r>
        <w:separator/>
      </w:r>
    </w:p>
  </w:footnote>
  <w:footnote w:type="continuationSeparator" w:id="0">
    <w:p w14:paraId="74DD9B65" w14:textId="77777777" w:rsidR="00181360" w:rsidRDefault="00181360" w:rsidP="007E09A2">
      <w:r>
        <w:continuationSeparator/>
      </w:r>
    </w:p>
  </w:footnote>
  <w:footnote w:id="1">
    <w:p w14:paraId="643F5B0E" w14:textId="1A23B24A" w:rsidR="004D7868" w:rsidRPr="000273B8" w:rsidRDefault="004D7868" w:rsidP="004E69C8">
      <w:pPr>
        <w:pStyle w:val="Voetnoottekst"/>
        <w:jc w:val="both"/>
        <w:rPr>
          <w:rFonts w:ascii="Verdana" w:hAnsi="Verdana"/>
          <w:sz w:val="22"/>
          <w:szCs w:val="22"/>
        </w:rPr>
      </w:pPr>
      <w:r w:rsidRPr="000273B8">
        <w:rPr>
          <w:rStyle w:val="Voetnootmarkering"/>
          <w:rFonts w:ascii="Verdana" w:hAnsi="Verdana"/>
          <w:sz w:val="18"/>
          <w:szCs w:val="22"/>
        </w:rPr>
        <w:footnoteRef/>
      </w:r>
      <w:r w:rsidRPr="000273B8">
        <w:rPr>
          <w:rFonts w:ascii="Verdana" w:hAnsi="Verdana"/>
          <w:sz w:val="18"/>
          <w:szCs w:val="22"/>
        </w:rPr>
        <w:t xml:space="preserve"> Ook in andere gemeenten binnen het deelbekken van de Grote Nete kunnen er zich puntlocaties voor concrete acties situeren. Mogelijke voorbeelden hiervan zijn locaties op grondgebied van stad Herentals en haar deelgemeentes (gelegen aan de </w:t>
      </w:r>
      <w:r w:rsidRPr="0085096A">
        <w:rPr>
          <w:rFonts w:ascii="Verdana" w:hAnsi="Verdana"/>
          <w:sz w:val="18"/>
          <w:szCs w:val="22"/>
        </w:rPr>
        <w:t>Wimp, zijrivier van de</w:t>
      </w:r>
      <w:r w:rsidRPr="000273B8">
        <w:rPr>
          <w:rFonts w:ascii="Verdana" w:hAnsi="Verdana"/>
          <w:sz w:val="18"/>
          <w:szCs w:val="22"/>
        </w:rPr>
        <w:t xml:space="preserve"> Grote Nete) of Hechtel-Eksel (brongebied Grote Nete in Provincie Limburg). Hiervoor zal telkens </w:t>
      </w:r>
      <w:r w:rsidRPr="000273B8">
        <w:rPr>
          <w:rFonts w:ascii="Verdana" w:hAnsi="Verdana"/>
          <w:i/>
          <w:sz w:val="18"/>
          <w:szCs w:val="22"/>
        </w:rPr>
        <w:t xml:space="preserve">ad hoc </w:t>
      </w:r>
      <w:r w:rsidRPr="000273B8">
        <w:rPr>
          <w:rFonts w:ascii="Verdana" w:hAnsi="Verdana"/>
          <w:sz w:val="18"/>
          <w:szCs w:val="22"/>
        </w:rPr>
        <w:t>worden afgestemd met de betrokken lokale besturen.</w:t>
      </w:r>
    </w:p>
  </w:footnote>
  <w:footnote w:id="2">
    <w:p w14:paraId="51E051A1" w14:textId="77777777" w:rsidR="004D7868" w:rsidRPr="000273B8" w:rsidRDefault="004D7868" w:rsidP="00DB7370">
      <w:pPr>
        <w:pStyle w:val="Voetnoottekst"/>
        <w:jc w:val="both"/>
      </w:pPr>
      <w:r w:rsidRPr="000273B8">
        <w:rPr>
          <w:rStyle w:val="Voetnootmarkering"/>
          <w:rFonts w:ascii="Verdana" w:hAnsi="Verdana"/>
          <w:sz w:val="18"/>
          <w:szCs w:val="22"/>
        </w:rPr>
        <w:footnoteRef/>
      </w:r>
      <w:r w:rsidRPr="000273B8">
        <w:rPr>
          <w:rStyle w:val="Voetnootmarkering"/>
          <w:rFonts w:ascii="Verdana" w:hAnsi="Verdana"/>
          <w:sz w:val="18"/>
          <w:szCs w:val="22"/>
        </w:rPr>
        <w:t xml:space="preserve"> </w:t>
      </w:r>
      <w:r w:rsidRPr="000273B8">
        <w:rPr>
          <w:rStyle w:val="Voetnootmarkering"/>
          <w:rFonts w:ascii="Verdana" w:hAnsi="Verdana"/>
          <w:sz w:val="18"/>
          <w:szCs w:val="22"/>
          <w:vertAlign w:val="baseline"/>
        </w:rPr>
        <w:t>Voor een beter begrip van</w:t>
      </w:r>
      <w:r>
        <w:rPr>
          <w:rStyle w:val="Voetnootmarkering"/>
          <w:rFonts w:ascii="Verdana" w:hAnsi="Verdana"/>
          <w:sz w:val="18"/>
          <w:szCs w:val="22"/>
          <w:vertAlign w:val="baseline"/>
        </w:rPr>
        <w:t xml:space="preserve"> het concept</w:t>
      </w:r>
      <w:r w:rsidRPr="000273B8">
        <w:rPr>
          <w:rStyle w:val="Voetnootmarkering"/>
          <w:rFonts w:ascii="Verdana" w:hAnsi="Verdana"/>
          <w:sz w:val="18"/>
          <w:szCs w:val="22"/>
          <w:vertAlign w:val="baseline"/>
        </w:rPr>
        <w:t xml:space="preserve"> </w:t>
      </w:r>
      <w:r w:rsidRPr="000273B8">
        <w:rPr>
          <w:rStyle w:val="Voetnootmarkering"/>
          <w:rFonts w:ascii="Verdana" w:hAnsi="Verdana"/>
          <w:i/>
          <w:sz w:val="18"/>
          <w:szCs w:val="22"/>
          <w:vertAlign w:val="baseline"/>
        </w:rPr>
        <w:t>nature-based solutions</w:t>
      </w:r>
      <w:r w:rsidRPr="000273B8">
        <w:rPr>
          <w:rStyle w:val="Voetnootmarkering"/>
          <w:rFonts w:ascii="Verdana" w:hAnsi="Verdana"/>
          <w:sz w:val="18"/>
          <w:szCs w:val="22"/>
          <w:vertAlign w:val="baseline"/>
        </w:rPr>
        <w:t xml:space="preserve">, zie: </w:t>
      </w:r>
      <w:hyperlink r:id="rId1" w:history="1">
        <w:r w:rsidRPr="00231252">
          <w:rPr>
            <w:rStyle w:val="Hyperlink"/>
            <w:rFonts w:ascii="Verdana" w:hAnsi="Verdana"/>
            <w:sz w:val="18"/>
            <w:szCs w:val="22"/>
          </w:rPr>
          <w:t>https://www.iucn.org/our-work/nature-based-solutions/</w:t>
        </w:r>
      </w:hyperlink>
      <w:r>
        <w:rPr>
          <w:rStyle w:val="Voetnootmarkering"/>
          <w:rFonts w:ascii="Verdana" w:hAnsi="Verdana"/>
          <w:sz w:val="18"/>
          <w:szCs w:val="22"/>
          <w:vertAlign w:val="baseline"/>
        </w:rPr>
        <w:t xml:space="preserve">. </w:t>
      </w:r>
    </w:p>
  </w:footnote>
  <w:footnote w:id="3">
    <w:p w14:paraId="536DDE40" w14:textId="3B6FA0A5" w:rsidR="004D7868" w:rsidRDefault="004D7868">
      <w:pPr>
        <w:pStyle w:val="Voetnoottekst"/>
      </w:pPr>
      <w:r>
        <w:rPr>
          <w:rStyle w:val="Voetnootmarkering"/>
        </w:rPr>
        <w:footnoteRef/>
      </w:r>
      <w:r>
        <w:t xml:space="preserve"> </w:t>
      </w:r>
      <w:r w:rsidRPr="00B41747">
        <w:rPr>
          <w:rStyle w:val="Voetnootmarkering"/>
          <w:rFonts w:ascii="Verdana" w:hAnsi="Verdana"/>
          <w:sz w:val="18"/>
          <w:szCs w:val="22"/>
          <w:vertAlign w:val="baseline"/>
        </w:rPr>
        <w:t xml:space="preserve">Bron: Vrebos. D, Staes J. (2021) </w:t>
      </w:r>
      <w:r w:rsidRPr="00B41747">
        <w:rPr>
          <w:rStyle w:val="Voetnootmarkering"/>
          <w:rFonts w:ascii="Verdana" w:hAnsi="Verdana"/>
          <w:i/>
          <w:sz w:val="18"/>
          <w:szCs w:val="22"/>
          <w:vertAlign w:val="baseline"/>
        </w:rPr>
        <w:t>Studienota groenblauwe netwerken en strategisch plan waterbevoorrading</w:t>
      </w:r>
      <w:r w:rsidRPr="00B41747">
        <w:rPr>
          <w:rStyle w:val="Voetnootmarkering"/>
          <w:rFonts w:ascii="Verdana" w:hAnsi="Verdana"/>
          <w:sz w:val="18"/>
          <w:szCs w:val="22"/>
          <w:vertAlign w:val="baseline"/>
        </w:rPr>
        <w:t>, Universiteit Antwerpen, onderzoeksgroep Ecosysteembeheer, ECOBE 021-R274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64B3B" w14:textId="77777777" w:rsidR="004D7868" w:rsidRPr="00C7664E" w:rsidRDefault="004D7868" w:rsidP="009A4025">
    <w:pPr>
      <w:pStyle w:val="Koptekst"/>
      <w:jc w:val="right"/>
      <w:rPr>
        <w:rFonts w:ascii="Verdana" w:hAnsi="Verdana"/>
        <w:sz w:val="18"/>
      </w:rPr>
    </w:pPr>
  </w:p>
  <w:p w14:paraId="6E710F24" w14:textId="77777777" w:rsidR="004D7868" w:rsidRPr="00C7664E" w:rsidRDefault="004D7868">
    <w:pPr>
      <w:pStyle w:val="Koptekst"/>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677FD"/>
    <w:multiLevelType w:val="hybridMultilevel"/>
    <w:tmpl w:val="FDD80AA6"/>
    <w:lvl w:ilvl="0" w:tplc="0813000D">
      <w:start w:val="1"/>
      <w:numFmt w:val="bullet"/>
      <w:lvlText w:val=""/>
      <w:lvlJc w:val="left"/>
      <w:pPr>
        <w:ind w:left="2136" w:hanging="360"/>
      </w:pPr>
      <w:rPr>
        <w:rFonts w:ascii="Wingdings" w:hAnsi="Wingdings" w:hint="default"/>
      </w:rPr>
    </w:lvl>
    <w:lvl w:ilvl="1" w:tplc="08130003" w:tentative="1">
      <w:start w:val="1"/>
      <w:numFmt w:val="bullet"/>
      <w:lvlText w:val="o"/>
      <w:lvlJc w:val="left"/>
      <w:pPr>
        <w:ind w:left="2856" w:hanging="360"/>
      </w:pPr>
      <w:rPr>
        <w:rFonts w:ascii="Courier New" w:hAnsi="Courier New" w:cs="Courier New" w:hint="default"/>
      </w:rPr>
    </w:lvl>
    <w:lvl w:ilvl="2" w:tplc="08130005" w:tentative="1">
      <w:start w:val="1"/>
      <w:numFmt w:val="bullet"/>
      <w:lvlText w:val=""/>
      <w:lvlJc w:val="left"/>
      <w:pPr>
        <w:ind w:left="3576" w:hanging="360"/>
      </w:pPr>
      <w:rPr>
        <w:rFonts w:ascii="Wingdings" w:hAnsi="Wingdings" w:hint="default"/>
      </w:rPr>
    </w:lvl>
    <w:lvl w:ilvl="3" w:tplc="08130001" w:tentative="1">
      <w:start w:val="1"/>
      <w:numFmt w:val="bullet"/>
      <w:lvlText w:val=""/>
      <w:lvlJc w:val="left"/>
      <w:pPr>
        <w:ind w:left="4296" w:hanging="360"/>
      </w:pPr>
      <w:rPr>
        <w:rFonts w:ascii="Symbol" w:hAnsi="Symbol" w:hint="default"/>
      </w:rPr>
    </w:lvl>
    <w:lvl w:ilvl="4" w:tplc="08130003" w:tentative="1">
      <w:start w:val="1"/>
      <w:numFmt w:val="bullet"/>
      <w:lvlText w:val="o"/>
      <w:lvlJc w:val="left"/>
      <w:pPr>
        <w:ind w:left="5016" w:hanging="360"/>
      </w:pPr>
      <w:rPr>
        <w:rFonts w:ascii="Courier New" w:hAnsi="Courier New" w:cs="Courier New" w:hint="default"/>
      </w:rPr>
    </w:lvl>
    <w:lvl w:ilvl="5" w:tplc="08130005" w:tentative="1">
      <w:start w:val="1"/>
      <w:numFmt w:val="bullet"/>
      <w:lvlText w:val=""/>
      <w:lvlJc w:val="left"/>
      <w:pPr>
        <w:ind w:left="5736" w:hanging="360"/>
      </w:pPr>
      <w:rPr>
        <w:rFonts w:ascii="Wingdings" w:hAnsi="Wingdings" w:hint="default"/>
      </w:rPr>
    </w:lvl>
    <w:lvl w:ilvl="6" w:tplc="08130001" w:tentative="1">
      <w:start w:val="1"/>
      <w:numFmt w:val="bullet"/>
      <w:lvlText w:val=""/>
      <w:lvlJc w:val="left"/>
      <w:pPr>
        <w:ind w:left="6456" w:hanging="360"/>
      </w:pPr>
      <w:rPr>
        <w:rFonts w:ascii="Symbol" w:hAnsi="Symbol" w:hint="default"/>
      </w:rPr>
    </w:lvl>
    <w:lvl w:ilvl="7" w:tplc="08130003" w:tentative="1">
      <w:start w:val="1"/>
      <w:numFmt w:val="bullet"/>
      <w:lvlText w:val="o"/>
      <w:lvlJc w:val="left"/>
      <w:pPr>
        <w:ind w:left="7176" w:hanging="360"/>
      </w:pPr>
      <w:rPr>
        <w:rFonts w:ascii="Courier New" w:hAnsi="Courier New" w:cs="Courier New" w:hint="default"/>
      </w:rPr>
    </w:lvl>
    <w:lvl w:ilvl="8" w:tplc="08130005" w:tentative="1">
      <w:start w:val="1"/>
      <w:numFmt w:val="bullet"/>
      <w:lvlText w:val=""/>
      <w:lvlJc w:val="left"/>
      <w:pPr>
        <w:ind w:left="7896" w:hanging="360"/>
      </w:pPr>
      <w:rPr>
        <w:rFonts w:ascii="Wingdings" w:hAnsi="Wingdings" w:hint="default"/>
      </w:rPr>
    </w:lvl>
  </w:abstractNum>
  <w:abstractNum w:abstractNumId="1" w15:restartNumberingAfterBreak="0">
    <w:nsid w:val="0126442B"/>
    <w:multiLevelType w:val="hybridMultilevel"/>
    <w:tmpl w:val="B33A52C2"/>
    <w:lvl w:ilvl="0" w:tplc="6BEE18CA">
      <w:start w:val="1"/>
      <w:numFmt w:val="bullet"/>
      <w:lvlText w:val="•"/>
      <w:lvlJc w:val="left"/>
      <w:pPr>
        <w:tabs>
          <w:tab w:val="num" w:pos="720"/>
        </w:tabs>
        <w:ind w:left="720" w:hanging="360"/>
      </w:pPr>
      <w:rPr>
        <w:rFonts w:ascii="Arial" w:hAnsi="Arial" w:hint="default"/>
      </w:rPr>
    </w:lvl>
    <w:lvl w:ilvl="1" w:tplc="6EB81A12">
      <w:start w:val="1"/>
      <w:numFmt w:val="bullet"/>
      <w:lvlText w:val="•"/>
      <w:lvlJc w:val="left"/>
      <w:pPr>
        <w:tabs>
          <w:tab w:val="num" w:pos="1440"/>
        </w:tabs>
        <w:ind w:left="1440" w:hanging="360"/>
      </w:pPr>
      <w:rPr>
        <w:rFonts w:ascii="Arial" w:hAnsi="Arial" w:hint="default"/>
      </w:rPr>
    </w:lvl>
    <w:lvl w:ilvl="2" w:tplc="695419BE" w:tentative="1">
      <w:start w:val="1"/>
      <w:numFmt w:val="bullet"/>
      <w:lvlText w:val="•"/>
      <w:lvlJc w:val="left"/>
      <w:pPr>
        <w:tabs>
          <w:tab w:val="num" w:pos="2160"/>
        </w:tabs>
        <w:ind w:left="2160" w:hanging="360"/>
      </w:pPr>
      <w:rPr>
        <w:rFonts w:ascii="Arial" w:hAnsi="Arial" w:hint="default"/>
      </w:rPr>
    </w:lvl>
    <w:lvl w:ilvl="3" w:tplc="FAE4B2F4" w:tentative="1">
      <w:start w:val="1"/>
      <w:numFmt w:val="bullet"/>
      <w:lvlText w:val="•"/>
      <w:lvlJc w:val="left"/>
      <w:pPr>
        <w:tabs>
          <w:tab w:val="num" w:pos="2880"/>
        </w:tabs>
        <w:ind w:left="2880" w:hanging="360"/>
      </w:pPr>
      <w:rPr>
        <w:rFonts w:ascii="Arial" w:hAnsi="Arial" w:hint="default"/>
      </w:rPr>
    </w:lvl>
    <w:lvl w:ilvl="4" w:tplc="C77A3E8A" w:tentative="1">
      <w:start w:val="1"/>
      <w:numFmt w:val="bullet"/>
      <w:lvlText w:val="•"/>
      <w:lvlJc w:val="left"/>
      <w:pPr>
        <w:tabs>
          <w:tab w:val="num" w:pos="3600"/>
        </w:tabs>
        <w:ind w:left="3600" w:hanging="360"/>
      </w:pPr>
      <w:rPr>
        <w:rFonts w:ascii="Arial" w:hAnsi="Arial" w:hint="default"/>
      </w:rPr>
    </w:lvl>
    <w:lvl w:ilvl="5" w:tplc="C8748AD8" w:tentative="1">
      <w:start w:val="1"/>
      <w:numFmt w:val="bullet"/>
      <w:lvlText w:val="•"/>
      <w:lvlJc w:val="left"/>
      <w:pPr>
        <w:tabs>
          <w:tab w:val="num" w:pos="4320"/>
        </w:tabs>
        <w:ind w:left="4320" w:hanging="360"/>
      </w:pPr>
      <w:rPr>
        <w:rFonts w:ascii="Arial" w:hAnsi="Arial" w:hint="default"/>
      </w:rPr>
    </w:lvl>
    <w:lvl w:ilvl="6" w:tplc="245C25D8" w:tentative="1">
      <w:start w:val="1"/>
      <w:numFmt w:val="bullet"/>
      <w:lvlText w:val="•"/>
      <w:lvlJc w:val="left"/>
      <w:pPr>
        <w:tabs>
          <w:tab w:val="num" w:pos="5040"/>
        </w:tabs>
        <w:ind w:left="5040" w:hanging="360"/>
      </w:pPr>
      <w:rPr>
        <w:rFonts w:ascii="Arial" w:hAnsi="Arial" w:hint="default"/>
      </w:rPr>
    </w:lvl>
    <w:lvl w:ilvl="7" w:tplc="2EE2F830" w:tentative="1">
      <w:start w:val="1"/>
      <w:numFmt w:val="bullet"/>
      <w:lvlText w:val="•"/>
      <w:lvlJc w:val="left"/>
      <w:pPr>
        <w:tabs>
          <w:tab w:val="num" w:pos="5760"/>
        </w:tabs>
        <w:ind w:left="5760" w:hanging="360"/>
      </w:pPr>
      <w:rPr>
        <w:rFonts w:ascii="Arial" w:hAnsi="Arial" w:hint="default"/>
      </w:rPr>
    </w:lvl>
    <w:lvl w:ilvl="8" w:tplc="CD68CD4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2826D24"/>
    <w:multiLevelType w:val="hybridMultilevel"/>
    <w:tmpl w:val="8CD662D0"/>
    <w:lvl w:ilvl="0" w:tplc="3C9A465C">
      <w:start w:val="1"/>
      <w:numFmt w:val="bullet"/>
      <w:lvlText w:val="•"/>
      <w:lvlJc w:val="left"/>
      <w:pPr>
        <w:tabs>
          <w:tab w:val="num" w:pos="720"/>
        </w:tabs>
        <w:ind w:left="720" w:hanging="360"/>
      </w:pPr>
      <w:rPr>
        <w:rFonts w:ascii="Arial" w:hAnsi="Arial" w:hint="default"/>
      </w:rPr>
    </w:lvl>
    <w:lvl w:ilvl="1" w:tplc="A1884570">
      <w:start w:val="1"/>
      <w:numFmt w:val="bullet"/>
      <w:lvlText w:val="•"/>
      <w:lvlJc w:val="left"/>
      <w:pPr>
        <w:tabs>
          <w:tab w:val="num" w:pos="1440"/>
        </w:tabs>
        <w:ind w:left="1440" w:hanging="360"/>
      </w:pPr>
      <w:rPr>
        <w:rFonts w:ascii="Arial" w:hAnsi="Arial" w:hint="default"/>
      </w:rPr>
    </w:lvl>
    <w:lvl w:ilvl="2" w:tplc="579EABA2" w:tentative="1">
      <w:start w:val="1"/>
      <w:numFmt w:val="bullet"/>
      <w:lvlText w:val="•"/>
      <w:lvlJc w:val="left"/>
      <w:pPr>
        <w:tabs>
          <w:tab w:val="num" w:pos="2160"/>
        </w:tabs>
        <w:ind w:left="2160" w:hanging="360"/>
      </w:pPr>
      <w:rPr>
        <w:rFonts w:ascii="Arial" w:hAnsi="Arial" w:hint="default"/>
      </w:rPr>
    </w:lvl>
    <w:lvl w:ilvl="3" w:tplc="E2A68C46" w:tentative="1">
      <w:start w:val="1"/>
      <w:numFmt w:val="bullet"/>
      <w:lvlText w:val="•"/>
      <w:lvlJc w:val="left"/>
      <w:pPr>
        <w:tabs>
          <w:tab w:val="num" w:pos="2880"/>
        </w:tabs>
        <w:ind w:left="2880" w:hanging="360"/>
      </w:pPr>
      <w:rPr>
        <w:rFonts w:ascii="Arial" w:hAnsi="Arial" w:hint="default"/>
      </w:rPr>
    </w:lvl>
    <w:lvl w:ilvl="4" w:tplc="D3C6DD56" w:tentative="1">
      <w:start w:val="1"/>
      <w:numFmt w:val="bullet"/>
      <w:lvlText w:val="•"/>
      <w:lvlJc w:val="left"/>
      <w:pPr>
        <w:tabs>
          <w:tab w:val="num" w:pos="3600"/>
        </w:tabs>
        <w:ind w:left="3600" w:hanging="360"/>
      </w:pPr>
      <w:rPr>
        <w:rFonts w:ascii="Arial" w:hAnsi="Arial" w:hint="default"/>
      </w:rPr>
    </w:lvl>
    <w:lvl w:ilvl="5" w:tplc="E0B4105C" w:tentative="1">
      <w:start w:val="1"/>
      <w:numFmt w:val="bullet"/>
      <w:lvlText w:val="•"/>
      <w:lvlJc w:val="left"/>
      <w:pPr>
        <w:tabs>
          <w:tab w:val="num" w:pos="4320"/>
        </w:tabs>
        <w:ind w:left="4320" w:hanging="360"/>
      </w:pPr>
      <w:rPr>
        <w:rFonts w:ascii="Arial" w:hAnsi="Arial" w:hint="default"/>
      </w:rPr>
    </w:lvl>
    <w:lvl w:ilvl="6" w:tplc="0672B98E" w:tentative="1">
      <w:start w:val="1"/>
      <w:numFmt w:val="bullet"/>
      <w:lvlText w:val="•"/>
      <w:lvlJc w:val="left"/>
      <w:pPr>
        <w:tabs>
          <w:tab w:val="num" w:pos="5040"/>
        </w:tabs>
        <w:ind w:left="5040" w:hanging="360"/>
      </w:pPr>
      <w:rPr>
        <w:rFonts w:ascii="Arial" w:hAnsi="Arial" w:hint="default"/>
      </w:rPr>
    </w:lvl>
    <w:lvl w:ilvl="7" w:tplc="33326A52" w:tentative="1">
      <w:start w:val="1"/>
      <w:numFmt w:val="bullet"/>
      <w:lvlText w:val="•"/>
      <w:lvlJc w:val="left"/>
      <w:pPr>
        <w:tabs>
          <w:tab w:val="num" w:pos="5760"/>
        </w:tabs>
        <w:ind w:left="5760" w:hanging="360"/>
      </w:pPr>
      <w:rPr>
        <w:rFonts w:ascii="Arial" w:hAnsi="Arial" w:hint="default"/>
      </w:rPr>
    </w:lvl>
    <w:lvl w:ilvl="8" w:tplc="3B36020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5233FAB"/>
    <w:multiLevelType w:val="hybridMultilevel"/>
    <w:tmpl w:val="6E10C71C"/>
    <w:lvl w:ilvl="0" w:tplc="876CD436">
      <w:numFmt w:val="bullet"/>
      <w:lvlText w:val="-"/>
      <w:lvlJc w:val="left"/>
      <w:pPr>
        <w:ind w:left="830" w:hanging="360"/>
      </w:pPr>
      <w:rPr>
        <w:rFonts w:ascii="Verdana" w:eastAsia="Carlito" w:hAnsi="Verdana" w:cs="Carlito" w:hint="default"/>
      </w:rPr>
    </w:lvl>
    <w:lvl w:ilvl="1" w:tplc="0813000D">
      <w:start w:val="1"/>
      <w:numFmt w:val="bullet"/>
      <w:lvlText w:val=""/>
      <w:lvlJc w:val="left"/>
      <w:pPr>
        <w:ind w:left="1550" w:hanging="360"/>
      </w:pPr>
      <w:rPr>
        <w:rFonts w:ascii="Wingdings" w:hAnsi="Wingdings" w:hint="default"/>
      </w:rPr>
    </w:lvl>
    <w:lvl w:ilvl="2" w:tplc="08130005" w:tentative="1">
      <w:start w:val="1"/>
      <w:numFmt w:val="bullet"/>
      <w:lvlText w:val=""/>
      <w:lvlJc w:val="left"/>
      <w:pPr>
        <w:ind w:left="2270" w:hanging="360"/>
      </w:pPr>
      <w:rPr>
        <w:rFonts w:ascii="Wingdings" w:hAnsi="Wingdings" w:hint="default"/>
      </w:rPr>
    </w:lvl>
    <w:lvl w:ilvl="3" w:tplc="08130001" w:tentative="1">
      <w:start w:val="1"/>
      <w:numFmt w:val="bullet"/>
      <w:lvlText w:val=""/>
      <w:lvlJc w:val="left"/>
      <w:pPr>
        <w:ind w:left="2990" w:hanging="360"/>
      </w:pPr>
      <w:rPr>
        <w:rFonts w:ascii="Symbol" w:hAnsi="Symbol" w:hint="default"/>
      </w:rPr>
    </w:lvl>
    <w:lvl w:ilvl="4" w:tplc="08130003" w:tentative="1">
      <w:start w:val="1"/>
      <w:numFmt w:val="bullet"/>
      <w:lvlText w:val="o"/>
      <w:lvlJc w:val="left"/>
      <w:pPr>
        <w:ind w:left="3710" w:hanging="360"/>
      </w:pPr>
      <w:rPr>
        <w:rFonts w:ascii="Courier New" w:hAnsi="Courier New" w:cs="Courier New" w:hint="default"/>
      </w:rPr>
    </w:lvl>
    <w:lvl w:ilvl="5" w:tplc="08130005" w:tentative="1">
      <w:start w:val="1"/>
      <w:numFmt w:val="bullet"/>
      <w:lvlText w:val=""/>
      <w:lvlJc w:val="left"/>
      <w:pPr>
        <w:ind w:left="4430" w:hanging="360"/>
      </w:pPr>
      <w:rPr>
        <w:rFonts w:ascii="Wingdings" w:hAnsi="Wingdings" w:hint="default"/>
      </w:rPr>
    </w:lvl>
    <w:lvl w:ilvl="6" w:tplc="08130001" w:tentative="1">
      <w:start w:val="1"/>
      <w:numFmt w:val="bullet"/>
      <w:lvlText w:val=""/>
      <w:lvlJc w:val="left"/>
      <w:pPr>
        <w:ind w:left="5150" w:hanging="360"/>
      </w:pPr>
      <w:rPr>
        <w:rFonts w:ascii="Symbol" w:hAnsi="Symbol" w:hint="default"/>
      </w:rPr>
    </w:lvl>
    <w:lvl w:ilvl="7" w:tplc="08130003" w:tentative="1">
      <w:start w:val="1"/>
      <w:numFmt w:val="bullet"/>
      <w:lvlText w:val="o"/>
      <w:lvlJc w:val="left"/>
      <w:pPr>
        <w:ind w:left="5870" w:hanging="360"/>
      </w:pPr>
      <w:rPr>
        <w:rFonts w:ascii="Courier New" w:hAnsi="Courier New" w:cs="Courier New" w:hint="default"/>
      </w:rPr>
    </w:lvl>
    <w:lvl w:ilvl="8" w:tplc="08130005" w:tentative="1">
      <w:start w:val="1"/>
      <w:numFmt w:val="bullet"/>
      <w:lvlText w:val=""/>
      <w:lvlJc w:val="left"/>
      <w:pPr>
        <w:ind w:left="6590" w:hanging="360"/>
      </w:pPr>
      <w:rPr>
        <w:rFonts w:ascii="Wingdings" w:hAnsi="Wingdings" w:hint="default"/>
      </w:rPr>
    </w:lvl>
  </w:abstractNum>
  <w:abstractNum w:abstractNumId="4" w15:restartNumberingAfterBreak="0">
    <w:nsid w:val="08820AAC"/>
    <w:multiLevelType w:val="hybridMultilevel"/>
    <w:tmpl w:val="573603B6"/>
    <w:lvl w:ilvl="0" w:tplc="876CD436">
      <w:numFmt w:val="bullet"/>
      <w:lvlText w:val="-"/>
      <w:lvlJc w:val="left"/>
      <w:pPr>
        <w:ind w:left="862" w:hanging="360"/>
      </w:pPr>
      <w:rPr>
        <w:rFonts w:ascii="Verdana" w:eastAsia="Carlito" w:hAnsi="Verdana" w:cs="Carlito" w:hint="default"/>
      </w:rPr>
    </w:lvl>
    <w:lvl w:ilvl="1" w:tplc="08130003" w:tentative="1">
      <w:start w:val="1"/>
      <w:numFmt w:val="bullet"/>
      <w:lvlText w:val="o"/>
      <w:lvlJc w:val="left"/>
      <w:pPr>
        <w:ind w:left="1582" w:hanging="360"/>
      </w:pPr>
      <w:rPr>
        <w:rFonts w:ascii="Courier New" w:hAnsi="Courier New" w:cs="Courier New" w:hint="default"/>
      </w:rPr>
    </w:lvl>
    <w:lvl w:ilvl="2" w:tplc="08130005" w:tentative="1">
      <w:start w:val="1"/>
      <w:numFmt w:val="bullet"/>
      <w:lvlText w:val=""/>
      <w:lvlJc w:val="left"/>
      <w:pPr>
        <w:ind w:left="2302" w:hanging="360"/>
      </w:pPr>
      <w:rPr>
        <w:rFonts w:ascii="Wingdings" w:hAnsi="Wingdings" w:hint="default"/>
      </w:rPr>
    </w:lvl>
    <w:lvl w:ilvl="3" w:tplc="08130001" w:tentative="1">
      <w:start w:val="1"/>
      <w:numFmt w:val="bullet"/>
      <w:lvlText w:val=""/>
      <w:lvlJc w:val="left"/>
      <w:pPr>
        <w:ind w:left="3022" w:hanging="360"/>
      </w:pPr>
      <w:rPr>
        <w:rFonts w:ascii="Symbol" w:hAnsi="Symbol" w:hint="default"/>
      </w:rPr>
    </w:lvl>
    <w:lvl w:ilvl="4" w:tplc="08130003" w:tentative="1">
      <w:start w:val="1"/>
      <w:numFmt w:val="bullet"/>
      <w:lvlText w:val="o"/>
      <w:lvlJc w:val="left"/>
      <w:pPr>
        <w:ind w:left="3742" w:hanging="360"/>
      </w:pPr>
      <w:rPr>
        <w:rFonts w:ascii="Courier New" w:hAnsi="Courier New" w:cs="Courier New" w:hint="default"/>
      </w:rPr>
    </w:lvl>
    <w:lvl w:ilvl="5" w:tplc="08130005" w:tentative="1">
      <w:start w:val="1"/>
      <w:numFmt w:val="bullet"/>
      <w:lvlText w:val=""/>
      <w:lvlJc w:val="left"/>
      <w:pPr>
        <w:ind w:left="4462" w:hanging="360"/>
      </w:pPr>
      <w:rPr>
        <w:rFonts w:ascii="Wingdings" w:hAnsi="Wingdings" w:hint="default"/>
      </w:rPr>
    </w:lvl>
    <w:lvl w:ilvl="6" w:tplc="08130001" w:tentative="1">
      <w:start w:val="1"/>
      <w:numFmt w:val="bullet"/>
      <w:lvlText w:val=""/>
      <w:lvlJc w:val="left"/>
      <w:pPr>
        <w:ind w:left="5182" w:hanging="360"/>
      </w:pPr>
      <w:rPr>
        <w:rFonts w:ascii="Symbol" w:hAnsi="Symbol" w:hint="default"/>
      </w:rPr>
    </w:lvl>
    <w:lvl w:ilvl="7" w:tplc="08130003" w:tentative="1">
      <w:start w:val="1"/>
      <w:numFmt w:val="bullet"/>
      <w:lvlText w:val="o"/>
      <w:lvlJc w:val="left"/>
      <w:pPr>
        <w:ind w:left="5902" w:hanging="360"/>
      </w:pPr>
      <w:rPr>
        <w:rFonts w:ascii="Courier New" w:hAnsi="Courier New" w:cs="Courier New" w:hint="default"/>
      </w:rPr>
    </w:lvl>
    <w:lvl w:ilvl="8" w:tplc="08130005" w:tentative="1">
      <w:start w:val="1"/>
      <w:numFmt w:val="bullet"/>
      <w:lvlText w:val=""/>
      <w:lvlJc w:val="left"/>
      <w:pPr>
        <w:ind w:left="6622" w:hanging="360"/>
      </w:pPr>
      <w:rPr>
        <w:rFonts w:ascii="Wingdings" w:hAnsi="Wingdings" w:hint="default"/>
      </w:rPr>
    </w:lvl>
  </w:abstractNum>
  <w:abstractNum w:abstractNumId="5" w15:restartNumberingAfterBreak="0">
    <w:nsid w:val="0AD00476"/>
    <w:multiLevelType w:val="hybridMultilevel"/>
    <w:tmpl w:val="A4C25524"/>
    <w:lvl w:ilvl="0" w:tplc="876CD436">
      <w:numFmt w:val="bullet"/>
      <w:lvlText w:val="-"/>
      <w:lvlJc w:val="left"/>
      <w:pPr>
        <w:ind w:left="830" w:hanging="360"/>
      </w:pPr>
      <w:rPr>
        <w:rFonts w:ascii="Verdana" w:eastAsia="Carlito" w:hAnsi="Verdana" w:cs="Carlito" w:hint="default"/>
      </w:rPr>
    </w:lvl>
    <w:lvl w:ilvl="1" w:tplc="08130003" w:tentative="1">
      <w:start w:val="1"/>
      <w:numFmt w:val="bullet"/>
      <w:lvlText w:val="o"/>
      <w:lvlJc w:val="left"/>
      <w:pPr>
        <w:ind w:left="1550" w:hanging="360"/>
      </w:pPr>
      <w:rPr>
        <w:rFonts w:ascii="Courier New" w:hAnsi="Courier New" w:cs="Courier New" w:hint="default"/>
      </w:rPr>
    </w:lvl>
    <w:lvl w:ilvl="2" w:tplc="08130005" w:tentative="1">
      <w:start w:val="1"/>
      <w:numFmt w:val="bullet"/>
      <w:lvlText w:val=""/>
      <w:lvlJc w:val="left"/>
      <w:pPr>
        <w:ind w:left="2270" w:hanging="360"/>
      </w:pPr>
      <w:rPr>
        <w:rFonts w:ascii="Wingdings" w:hAnsi="Wingdings" w:hint="default"/>
      </w:rPr>
    </w:lvl>
    <w:lvl w:ilvl="3" w:tplc="08130001" w:tentative="1">
      <w:start w:val="1"/>
      <w:numFmt w:val="bullet"/>
      <w:lvlText w:val=""/>
      <w:lvlJc w:val="left"/>
      <w:pPr>
        <w:ind w:left="2990" w:hanging="360"/>
      </w:pPr>
      <w:rPr>
        <w:rFonts w:ascii="Symbol" w:hAnsi="Symbol" w:hint="default"/>
      </w:rPr>
    </w:lvl>
    <w:lvl w:ilvl="4" w:tplc="08130003" w:tentative="1">
      <w:start w:val="1"/>
      <w:numFmt w:val="bullet"/>
      <w:lvlText w:val="o"/>
      <w:lvlJc w:val="left"/>
      <w:pPr>
        <w:ind w:left="3710" w:hanging="360"/>
      </w:pPr>
      <w:rPr>
        <w:rFonts w:ascii="Courier New" w:hAnsi="Courier New" w:cs="Courier New" w:hint="default"/>
      </w:rPr>
    </w:lvl>
    <w:lvl w:ilvl="5" w:tplc="08130005" w:tentative="1">
      <w:start w:val="1"/>
      <w:numFmt w:val="bullet"/>
      <w:lvlText w:val=""/>
      <w:lvlJc w:val="left"/>
      <w:pPr>
        <w:ind w:left="4430" w:hanging="360"/>
      </w:pPr>
      <w:rPr>
        <w:rFonts w:ascii="Wingdings" w:hAnsi="Wingdings" w:hint="default"/>
      </w:rPr>
    </w:lvl>
    <w:lvl w:ilvl="6" w:tplc="08130001" w:tentative="1">
      <w:start w:val="1"/>
      <w:numFmt w:val="bullet"/>
      <w:lvlText w:val=""/>
      <w:lvlJc w:val="left"/>
      <w:pPr>
        <w:ind w:left="5150" w:hanging="360"/>
      </w:pPr>
      <w:rPr>
        <w:rFonts w:ascii="Symbol" w:hAnsi="Symbol" w:hint="default"/>
      </w:rPr>
    </w:lvl>
    <w:lvl w:ilvl="7" w:tplc="08130003" w:tentative="1">
      <w:start w:val="1"/>
      <w:numFmt w:val="bullet"/>
      <w:lvlText w:val="o"/>
      <w:lvlJc w:val="left"/>
      <w:pPr>
        <w:ind w:left="5870" w:hanging="360"/>
      </w:pPr>
      <w:rPr>
        <w:rFonts w:ascii="Courier New" w:hAnsi="Courier New" w:cs="Courier New" w:hint="default"/>
      </w:rPr>
    </w:lvl>
    <w:lvl w:ilvl="8" w:tplc="08130005" w:tentative="1">
      <w:start w:val="1"/>
      <w:numFmt w:val="bullet"/>
      <w:lvlText w:val=""/>
      <w:lvlJc w:val="left"/>
      <w:pPr>
        <w:ind w:left="6590" w:hanging="360"/>
      </w:pPr>
      <w:rPr>
        <w:rFonts w:ascii="Wingdings" w:hAnsi="Wingdings" w:hint="default"/>
      </w:rPr>
    </w:lvl>
  </w:abstractNum>
  <w:abstractNum w:abstractNumId="6" w15:restartNumberingAfterBreak="0">
    <w:nsid w:val="11232E8A"/>
    <w:multiLevelType w:val="hybridMultilevel"/>
    <w:tmpl w:val="64DA7FF2"/>
    <w:lvl w:ilvl="0" w:tplc="876CD436">
      <w:numFmt w:val="bullet"/>
      <w:lvlText w:val="-"/>
      <w:lvlJc w:val="left"/>
      <w:pPr>
        <w:ind w:left="862" w:hanging="360"/>
      </w:pPr>
      <w:rPr>
        <w:rFonts w:ascii="Verdana" w:eastAsia="Carlito" w:hAnsi="Verdana" w:cs="Carlito" w:hint="default"/>
      </w:rPr>
    </w:lvl>
    <w:lvl w:ilvl="1" w:tplc="08130003" w:tentative="1">
      <w:start w:val="1"/>
      <w:numFmt w:val="bullet"/>
      <w:lvlText w:val="o"/>
      <w:lvlJc w:val="left"/>
      <w:pPr>
        <w:ind w:left="1582" w:hanging="360"/>
      </w:pPr>
      <w:rPr>
        <w:rFonts w:ascii="Courier New" w:hAnsi="Courier New" w:cs="Courier New" w:hint="default"/>
      </w:rPr>
    </w:lvl>
    <w:lvl w:ilvl="2" w:tplc="08130005" w:tentative="1">
      <w:start w:val="1"/>
      <w:numFmt w:val="bullet"/>
      <w:lvlText w:val=""/>
      <w:lvlJc w:val="left"/>
      <w:pPr>
        <w:ind w:left="2302" w:hanging="360"/>
      </w:pPr>
      <w:rPr>
        <w:rFonts w:ascii="Wingdings" w:hAnsi="Wingdings" w:hint="default"/>
      </w:rPr>
    </w:lvl>
    <w:lvl w:ilvl="3" w:tplc="08130001" w:tentative="1">
      <w:start w:val="1"/>
      <w:numFmt w:val="bullet"/>
      <w:lvlText w:val=""/>
      <w:lvlJc w:val="left"/>
      <w:pPr>
        <w:ind w:left="3022" w:hanging="360"/>
      </w:pPr>
      <w:rPr>
        <w:rFonts w:ascii="Symbol" w:hAnsi="Symbol" w:hint="default"/>
      </w:rPr>
    </w:lvl>
    <w:lvl w:ilvl="4" w:tplc="08130003" w:tentative="1">
      <w:start w:val="1"/>
      <w:numFmt w:val="bullet"/>
      <w:lvlText w:val="o"/>
      <w:lvlJc w:val="left"/>
      <w:pPr>
        <w:ind w:left="3742" w:hanging="360"/>
      </w:pPr>
      <w:rPr>
        <w:rFonts w:ascii="Courier New" w:hAnsi="Courier New" w:cs="Courier New" w:hint="default"/>
      </w:rPr>
    </w:lvl>
    <w:lvl w:ilvl="5" w:tplc="08130005" w:tentative="1">
      <w:start w:val="1"/>
      <w:numFmt w:val="bullet"/>
      <w:lvlText w:val=""/>
      <w:lvlJc w:val="left"/>
      <w:pPr>
        <w:ind w:left="4462" w:hanging="360"/>
      </w:pPr>
      <w:rPr>
        <w:rFonts w:ascii="Wingdings" w:hAnsi="Wingdings" w:hint="default"/>
      </w:rPr>
    </w:lvl>
    <w:lvl w:ilvl="6" w:tplc="08130001" w:tentative="1">
      <w:start w:val="1"/>
      <w:numFmt w:val="bullet"/>
      <w:lvlText w:val=""/>
      <w:lvlJc w:val="left"/>
      <w:pPr>
        <w:ind w:left="5182" w:hanging="360"/>
      </w:pPr>
      <w:rPr>
        <w:rFonts w:ascii="Symbol" w:hAnsi="Symbol" w:hint="default"/>
      </w:rPr>
    </w:lvl>
    <w:lvl w:ilvl="7" w:tplc="08130003" w:tentative="1">
      <w:start w:val="1"/>
      <w:numFmt w:val="bullet"/>
      <w:lvlText w:val="o"/>
      <w:lvlJc w:val="left"/>
      <w:pPr>
        <w:ind w:left="5902" w:hanging="360"/>
      </w:pPr>
      <w:rPr>
        <w:rFonts w:ascii="Courier New" w:hAnsi="Courier New" w:cs="Courier New" w:hint="default"/>
      </w:rPr>
    </w:lvl>
    <w:lvl w:ilvl="8" w:tplc="08130005" w:tentative="1">
      <w:start w:val="1"/>
      <w:numFmt w:val="bullet"/>
      <w:lvlText w:val=""/>
      <w:lvlJc w:val="left"/>
      <w:pPr>
        <w:ind w:left="6622" w:hanging="360"/>
      </w:pPr>
      <w:rPr>
        <w:rFonts w:ascii="Wingdings" w:hAnsi="Wingdings" w:hint="default"/>
      </w:rPr>
    </w:lvl>
  </w:abstractNum>
  <w:abstractNum w:abstractNumId="7" w15:restartNumberingAfterBreak="0">
    <w:nsid w:val="15F7570F"/>
    <w:multiLevelType w:val="hybridMultilevel"/>
    <w:tmpl w:val="632AC182"/>
    <w:lvl w:ilvl="0" w:tplc="876CD436">
      <w:numFmt w:val="bullet"/>
      <w:lvlText w:val="-"/>
      <w:lvlJc w:val="left"/>
      <w:pPr>
        <w:ind w:left="862" w:hanging="360"/>
      </w:pPr>
      <w:rPr>
        <w:rFonts w:ascii="Verdana" w:eastAsia="Carlito" w:hAnsi="Verdana" w:cs="Carlito" w:hint="default"/>
      </w:rPr>
    </w:lvl>
    <w:lvl w:ilvl="1" w:tplc="08130003" w:tentative="1">
      <w:start w:val="1"/>
      <w:numFmt w:val="bullet"/>
      <w:lvlText w:val="o"/>
      <w:lvlJc w:val="left"/>
      <w:pPr>
        <w:ind w:left="1582" w:hanging="360"/>
      </w:pPr>
      <w:rPr>
        <w:rFonts w:ascii="Courier New" w:hAnsi="Courier New" w:cs="Courier New" w:hint="default"/>
      </w:rPr>
    </w:lvl>
    <w:lvl w:ilvl="2" w:tplc="08130005" w:tentative="1">
      <w:start w:val="1"/>
      <w:numFmt w:val="bullet"/>
      <w:lvlText w:val=""/>
      <w:lvlJc w:val="left"/>
      <w:pPr>
        <w:ind w:left="2302" w:hanging="360"/>
      </w:pPr>
      <w:rPr>
        <w:rFonts w:ascii="Wingdings" w:hAnsi="Wingdings" w:hint="default"/>
      </w:rPr>
    </w:lvl>
    <w:lvl w:ilvl="3" w:tplc="08130001" w:tentative="1">
      <w:start w:val="1"/>
      <w:numFmt w:val="bullet"/>
      <w:lvlText w:val=""/>
      <w:lvlJc w:val="left"/>
      <w:pPr>
        <w:ind w:left="3022" w:hanging="360"/>
      </w:pPr>
      <w:rPr>
        <w:rFonts w:ascii="Symbol" w:hAnsi="Symbol" w:hint="default"/>
      </w:rPr>
    </w:lvl>
    <w:lvl w:ilvl="4" w:tplc="08130003" w:tentative="1">
      <w:start w:val="1"/>
      <w:numFmt w:val="bullet"/>
      <w:lvlText w:val="o"/>
      <w:lvlJc w:val="left"/>
      <w:pPr>
        <w:ind w:left="3742" w:hanging="360"/>
      </w:pPr>
      <w:rPr>
        <w:rFonts w:ascii="Courier New" w:hAnsi="Courier New" w:cs="Courier New" w:hint="default"/>
      </w:rPr>
    </w:lvl>
    <w:lvl w:ilvl="5" w:tplc="08130005" w:tentative="1">
      <w:start w:val="1"/>
      <w:numFmt w:val="bullet"/>
      <w:lvlText w:val=""/>
      <w:lvlJc w:val="left"/>
      <w:pPr>
        <w:ind w:left="4462" w:hanging="360"/>
      </w:pPr>
      <w:rPr>
        <w:rFonts w:ascii="Wingdings" w:hAnsi="Wingdings" w:hint="default"/>
      </w:rPr>
    </w:lvl>
    <w:lvl w:ilvl="6" w:tplc="08130001" w:tentative="1">
      <w:start w:val="1"/>
      <w:numFmt w:val="bullet"/>
      <w:lvlText w:val=""/>
      <w:lvlJc w:val="left"/>
      <w:pPr>
        <w:ind w:left="5182" w:hanging="360"/>
      </w:pPr>
      <w:rPr>
        <w:rFonts w:ascii="Symbol" w:hAnsi="Symbol" w:hint="default"/>
      </w:rPr>
    </w:lvl>
    <w:lvl w:ilvl="7" w:tplc="08130003" w:tentative="1">
      <w:start w:val="1"/>
      <w:numFmt w:val="bullet"/>
      <w:lvlText w:val="o"/>
      <w:lvlJc w:val="left"/>
      <w:pPr>
        <w:ind w:left="5902" w:hanging="360"/>
      </w:pPr>
      <w:rPr>
        <w:rFonts w:ascii="Courier New" w:hAnsi="Courier New" w:cs="Courier New" w:hint="default"/>
      </w:rPr>
    </w:lvl>
    <w:lvl w:ilvl="8" w:tplc="08130005" w:tentative="1">
      <w:start w:val="1"/>
      <w:numFmt w:val="bullet"/>
      <w:lvlText w:val=""/>
      <w:lvlJc w:val="left"/>
      <w:pPr>
        <w:ind w:left="6622" w:hanging="360"/>
      </w:pPr>
      <w:rPr>
        <w:rFonts w:ascii="Wingdings" w:hAnsi="Wingdings" w:hint="default"/>
      </w:rPr>
    </w:lvl>
  </w:abstractNum>
  <w:abstractNum w:abstractNumId="8" w15:restartNumberingAfterBreak="0">
    <w:nsid w:val="1A2B0F07"/>
    <w:multiLevelType w:val="hybridMultilevel"/>
    <w:tmpl w:val="D5C4764E"/>
    <w:lvl w:ilvl="0" w:tplc="16AC1DE2">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1AAD198C"/>
    <w:multiLevelType w:val="hybridMultilevel"/>
    <w:tmpl w:val="5D6666A4"/>
    <w:lvl w:ilvl="0" w:tplc="1F6018CA">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2A06671F"/>
    <w:multiLevelType w:val="hybridMultilevel"/>
    <w:tmpl w:val="A2A64376"/>
    <w:lvl w:ilvl="0" w:tplc="7BF49B80">
      <w:start w:val="1"/>
      <w:numFmt w:val="bullet"/>
      <w:lvlText w:val="•"/>
      <w:lvlJc w:val="left"/>
      <w:pPr>
        <w:tabs>
          <w:tab w:val="num" w:pos="720"/>
        </w:tabs>
        <w:ind w:left="720" w:hanging="360"/>
      </w:pPr>
      <w:rPr>
        <w:rFonts w:ascii="Arial" w:hAnsi="Arial" w:hint="default"/>
      </w:rPr>
    </w:lvl>
    <w:lvl w:ilvl="1" w:tplc="1C1246B0">
      <w:start w:val="1"/>
      <w:numFmt w:val="bullet"/>
      <w:lvlText w:val="•"/>
      <w:lvlJc w:val="left"/>
      <w:pPr>
        <w:tabs>
          <w:tab w:val="num" w:pos="1440"/>
        </w:tabs>
        <w:ind w:left="1440" w:hanging="360"/>
      </w:pPr>
      <w:rPr>
        <w:rFonts w:ascii="Arial" w:hAnsi="Arial" w:hint="default"/>
      </w:rPr>
    </w:lvl>
    <w:lvl w:ilvl="2" w:tplc="3BDCC3D8" w:tentative="1">
      <w:start w:val="1"/>
      <w:numFmt w:val="bullet"/>
      <w:lvlText w:val="•"/>
      <w:lvlJc w:val="left"/>
      <w:pPr>
        <w:tabs>
          <w:tab w:val="num" w:pos="2160"/>
        </w:tabs>
        <w:ind w:left="2160" w:hanging="360"/>
      </w:pPr>
      <w:rPr>
        <w:rFonts w:ascii="Arial" w:hAnsi="Arial" w:hint="default"/>
      </w:rPr>
    </w:lvl>
    <w:lvl w:ilvl="3" w:tplc="DEDE7AC4" w:tentative="1">
      <w:start w:val="1"/>
      <w:numFmt w:val="bullet"/>
      <w:lvlText w:val="•"/>
      <w:lvlJc w:val="left"/>
      <w:pPr>
        <w:tabs>
          <w:tab w:val="num" w:pos="2880"/>
        </w:tabs>
        <w:ind w:left="2880" w:hanging="360"/>
      </w:pPr>
      <w:rPr>
        <w:rFonts w:ascii="Arial" w:hAnsi="Arial" w:hint="default"/>
      </w:rPr>
    </w:lvl>
    <w:lvl w:ilvl="4" w:tplc="3B9C5FC8" w:tentative="1">
      <w:start w:val="1"/>
      <w:numFmt w:val="bullet"/>
      <w:lvlText w:val="•"/>
      <w:lvlJc w:val="left"/>
      <w:pPr>
        <w:tabs>
          <w:tab w:val="num" w:pos="3600"/>
        </w:tabs>
        <w:ind w:left="3600" w:hanging="360"/>
      </w:pPr>
      <w:rPr>
        <w:rFonts w:ascii="Arial" w:hAnsi="Arial" w:hint="default"/>
      </w:rPr>
    </w:lvl>
    <w:lvl w:ilvl="5" w:tplc="F4B2D68A" w:tentative="1">
      <w:start w:val="1"/>
      <w:numFmt w:val="bullet"/>
      <w:lvlText w:val="•"/>
      <w:lvlJc w:val="left"/>
      <w:pPr>
        <w:tabs>
          <w:tab w:val="num" w:pos="4320"/>
        </w:tabs>
        <w:ind w:left="4320" w:hanging="360"/>
      </w:pPr>
      <w:rPr>
        <w:rFonts w:ascii="Arial" w:hAnsi="Arial" w:hint="default"/>
      </w:rPr>
    </w:lvl>
    <w:lvl w:ilvl="6" w:tplc="27C04168" w:tentative="1">
      <w:start w:val="1"/>
      <w:numFmt w:val="bullet"/>
      <w:lvlText w:val="•"/>
      <w:lvlJc w:val="left"/>
      <w:pPr>
        <w:tabs>
          <w:tab w:val="num" w:pos="5040"/>
        </w:tabs>
        <w:ind w:left="5040" w:hanging="360"/>
      </w:pPr>
      <w:rPr>
        <w:rFonts w:ascii="Arial" w:hAnsi="Arial" w:hint="default"/>
      </w:rPr>
    </w:lvl>
    <w:lvl w:ilvl="7" w:tplc="A2DC6048" w:tentative="1">
      <w:start w:val="1"/>
      <w:numFmt w:val="bullet"/>
      <w:lvlText w:val="•"/>
      <w:lvlJc w:val="left"/>
      <w:pPr>
        <w:tabs>
          <w:tab w:val="num" w:pos="5760"/>
        </w:tabs>
        <w:ind w:left="5760" w:hanging="360"/>
      </w:pPr>
      <w:rPr>
        <w:rFonts w:ascii="Arial" w:hAnsi="Arial" w:hint="default"/>
      </w:rPr>
    </w:lvl>
    <w:lvl w:ilvl="8" w:tplc="37CE28D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D4613C9"/>
    <w:multiLevelType w:val="hybridMultilevel"/>
    <w:tmpl w:val="6FB6F73E"/>
    <w:lvl w:ilvl="0" w:tplc="C078760E">
      <w:start w:val="1"/>
      <w:numFmt w:val="bullet"/>
      <w:lvlText w:val="•"/>
      <w:lvlJc w:val="left"/>
      <w:pPr>
        <w:tabs>
          <w:tab w:val="num" w:pos="720"/>
        </w:tabs>
        <w:ind w:left="720" w:hanging="360"/>
      </w:pPr>
      <w:rPr>
        <w:rFonts w:ascii="Arial" w:hAnsi="Arial" w:hint="default"/>
      </w:rPr>
    </w:lvl>
    <w:lvl w:ilvl="1" w:tplc="91C604FA">
      <w:start w:val="1"/>
      <w:numFmt w:val="bullet"/>
      <w:lvlText w:val="•"/>
      <w:lvlJc w:val="left"/>
      <w:pPr>
        <w:tabs>
          <w:tab w:val="num" w:pos="1440"/>
        </w:tabs>
        <w:ind w:left="1440" w:hanging="360"/>
      </w:pPr>
      <w:rPr>
        <w:rFonts w:ascii="Arial" w:hAnsi="Arial" w:hint="default"/>
      </w:rPr>
    </w:lvl>
    <w:lvl w:ilvl="2" w:tplc="3F3896C2" w:tentative="1">
      <w:start w:val="1"/>
      <w:numFmt w:val="bullet"/>
      <w:lvlText w:val="•"/>
      <w:lvlJc w:val="left"/>
      <w:pPr>
        <w:tabs>
          <w:tab w:val="num" w:pos="2160"/>
        </w:tabs>
        <w:ind w:left="2160" w:hanging="360"/>
      </w:pPr>
      <w:rPr>
        <w:rFonts w:ascii="Arial" w:hAnsi="Arial" w:hint="default"/>
      </w:rPr>
    </w:lvl>
    <w:lvl w:ilvl="3" w:tplc="13F4BFF0" w:tentative="1">
      <w:start w:val="1"/>
      <w:numFmt w:val="bullet"/>
      <w:lvlText w:val="•"/>
      <w:lvlJc w:val="left"/>
      <w:pPr>
        <w:tabs>
          <w:tab w:val="num" w:pos="2880"/>
        </w:tabs>
        <w:ind w:left="2880" w:hanging="360"/>
      </w:pPr>
      <w:rPr>
        <w:rFonts w:ascii="Arial" w:hAnsi="Arial" w:hint="default"/>
      </w:rPr>
    </w:lvl>
    <w:lvl w:ilvl="4" w:tplc="1264CD26" w:tentative="1">
      <w:start w:val="1"/>
      <w:numFmt w:val="bullet"/>
      <w:lvlText w:val="•"/>
      <w:lvlJc w:val="left"/>
      <w:pPr>
        <w:tabs>
          <w:tab w:val="num" w:pos="3600"/>
        </w:tabs>
        <w:ind w:left="3600" w:hanging="360"/>
      </w:pPr>
      <w:rPr>
        <w:rFonts w:ascii="Arial" w:hAnsi="Arial" w:hint="default"/>
      </w:rPr>
    </w:lvl>
    <w:lvl w:ilvl="5" w:tplc="E62231AC" w:tentative="1">
      <w:start w:val="1"/>
      <w:numFmt w:val="bullet"/>
      <w:lvlText w:val="•"/>
      <w:lvlJc w:val="left"/>
      <w:pPr>
        <w:tabs>
          <w:tab w:val="num" w:pos="4320"/>
        </w:tabs>
        <w:ind w:left="4320" w:hanging="360"/>
      </w:pPr>
      <w:rPr>
        <w:rFonts w:ascii="Arial" w:hAnsi="Arial" w:hint="default"/>
      </w:rPr>
    </w:lvl>
    <w:lvl w:ilvl="6" w:tplc="F398AEA2" w:tentative="1">
      <w:start w:val="1"/>
      <w:numFmt w:val="bullet"/>
      <w:lvlText w:val="•"/>
      <w:lvlJc w:val="left"/>
      <w:pPr>
        <w:tabs>
          <w:tab w:val="num" w:pos="5040"/>
        </w:tabs>
        <w:ind w:left="5040" w:hanging="360"/>
      </w:pPr>
      <w:rPr>
        <w:rFonts w:ascii="Arial" w:hAnsi="Arial" w:hint="default"/>
      </w:rPr>
    </w:lvl>
    <w:lvl w:ilvl="7" w:tplc="2970F556" w:tentative="1">
      <w:start w:val="1"/>
      <w:numFmt w:val="bullet"/>
      <w:lvlText w:val="•"/>
      <w:lvlJc w:val="left"/>
      <w:pPr>
        <w:tabs>
          <w:tab w:val="num" w:pos="5760"/>
        </w:tabs>
        <w:ind w:left="5760" w:hanging="360"/>
      </w:pPr>
      <w:rPr>
        <w:rFonts w:ascii="Arial" w:hAnsi="Arial" w:hint="default"/>
      </w:rPr>
    </w:lvl>
    <w:lvl w:ilvl="8" w:tplc="7C02D81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0421971"/>
    <w:multiLevelType w:val="hybridMultilevel"/>
    <w:tmpl w:val="86423BE6"/>
    <w:lvl w:ilvl="0" w:tplc="0813000D">
      <w:start w:val="1"/>
      <w:numFmt w:val="bullet"/>
      <w:lvlText w:val=""/>
      <w:lvlJc w:val="left"/>
      <w:pPr>
        <w:ind w:left="2136" w:hanging="360"/>
      </w:pPr>
      <w:rPr>
        <w:rFonts w:ascii="Wingdings" w:hAnsi="Wingdings" w:hint="default"/>
      </w:rPr>
    </w:lvl>
    <w:lvl w:ilvl="1" w:tplc="08130003" w:tentative="1">
      <w:start w:val="1"/>
      <w:numFmt w:val="bullet"/>
      <w:lvlText w:val="o"/>
      <w:lvlJc w:val="left"/>
      <w:pPr>
        <w:ind w:left="2856" w:hanging="360"/>
      </w:pPr>
      <w:rPr>
        <w:rFonts w:ascii="Courier New" w:hAnsi="Courier New" w:cs="Courier New" w:hint="default"/>
      </w:rPr>
    </w:lvl>
    <w:lvl w:ilvl="2" w:tplc="08130005" w:tentative="1">
      <w:start w:val="1"/>
      <w:numFmt w:val="bullet"/>
      <w:lvlText w:val=""/>
      <w:lvlJc w:val="left"/>
      <w:pPr>
        <w:ind w:left="3576" w:hanging="360"/>
      </w:pPr>
      <w:rPr>
        <w:rFonts w:ascii="Wingdings" w:hAnsi="Wingdings" w:hint="default"/>
      </w:rPr>
    </w:lvl>
    <w:lvl w:ilvl="3" w:tplc="08130001" w:tentative="1">
      <w:start w:val="1"/>
      <w:numFmt w:val="bullet"/>
      <w:lvlText w:val=""/>
      <w:lvlJc w:val="left"/>
      <w:pPr>
        <w:ind w:left="4296" w:hanging="360"/>
      </w:pPr>
      <w:rPr>
        <w:rFonts w:ascii="Symbol" w:hAnsi="Symbol" w:hint="default"/>
      </w:rPr>
    </w:lvl>
    <w:lvl w:ilvl="4" w:tplc="08130003" w:tentative="1">
      <w:start w:val="1"/>
      <w:numFmt w:val="bullet"/>
      <w:lvlText w:val="o"/>
      <w:lvlJc w:val="left"/>
      <w:pPr>
        <w:ind w:left="5016" w:hanging="360"/>
      </w:pPr>
      <w:rPr>
        <w:rFonts w:ascii="Courier New" w:hAnsi="Courier New" w:cs="Courier New" w:hint="default"/>
      </w:rPr>
    </w:lvl>
    <w:lvl w:ilvl="5" w:tplc="08130005" w:tentative="1">
      <w:start w:val="1"/>
      <w:numFmt w:val="bullet"/>
      <w:lvlText w:val=""/>
      <w:lvlJc w:val="left"/>
      <w:pPr>
        <w:ind w:left="5736" w:hanging="360"/>
      </w:pPr>
      <w:rPr>
        <w:rFonts w:ascii="Wingdings" w:hAnsi="Wingdings" w:hint="default"/>
      </w:rPr>
    </w:lvl>
    <w:lvl w:ilvl="6" w:tplc="08130001" w:tentative="1">
      <w:start w:val="1"/>
      <w:numFmt w:val="bullet"/>
      <w:lvlText w:val=""/>
      <w:lvlJc w:val="left"/>
      <w:pPr>
        <w:ind w:left="6456" w:hanging="360"/>
      </w:pPr>
      <w:rPr>
        <w:rFonts w:ascii="Symbol" w:hAnsi="Symbol" w:hint="default"/>
      </w:rPr>
    </w:lvl>
    <w:lvl w:ilvl="7" w:tplc="08130003" w:tentative="1">
      <w:start w:val="1"/>
      <w:numFmt w:val="bullet"/>
      <w:lvlText w:val="o"/>
      <w:lvlJc w:val="left"/>
      <w:pPr>
        <w:ind w:left="7176" w:hanging="360"/>
      </w:pPr>
      <w:rPr>
        <w:rFonts w:ascii="Courier New" w:hAnsi="Courier New" w:cs="Courier New" w:hint="default"/>
      </w:rPr>
    </w:lvl>
    <w:lvl w:ilvl="8" w:tplc="08130005" w:tentative="1">
      <w:start w:val="1"/>
      <w:numFmt w:val="bullet"/>
      <w:lvlText w:val=""/>
      <w:lvlJc w:val="left"/>
      <w:pPr>
        <w:ind w:left="7896" w:hanging="360"/>
      </w:pPr>
      <w:rPr>
        <w:rFonts w:ascii="Wingdings" w:hAnsi="Wingdings" w:hint="default"/>
      </w:rPr>
    </w:lvl>
  </w:abstractNum>
  <w:abstractNum w:abstractNumId="13" w15:restartNumberingAfterBreak="0">
    <w:nsid w:val="32342125"/>
    <w:multiLevelType w:val="hybridMultilevel"/>
    <w:tmpl w:val="666E2952"/>
    <w:lvl w:ilvl="0" w:tplc="8A649C1A">
      <w:start w:val="1"/>
      <w:numFmt w:val="decimal"/>
      <w:lvlText w:val="%1."/>
      <w:lvlJc w:val="left"/>
      <w:pPr>
        <w:tabs>
          <w:tab w:val="num" w:pos="720"/>
        </w:tabs>
        <w:ind w:left="720" w:hanging="360"/>
      </w:pPr>
    </w:lvl>
    <w:lvl w:ilvl="1" w:tplc="2EF6DD10" w:tentative="1">
      <w:start w:val="1"/>
      <w:numFmt w:val="decimal"/>
      <w:lvlText w:val="%2."/>
      <w:lvlJc w:val="left"/>
      <w:pPr>
        <w:tabs>
          <w:tab w:val="num" w:pos="1440"/>
        </w:tabs>
        <w:ind w:left="1440" w:hanging="360"/>
      </w:pPr>
    </w:lvl>
    <w:lvl w:ilvl="2" w:tplc="353CC25A" w:tentative="1">
      <w:start w:val="1"/>
      <w:numFmt w:val="decimal"/>
      <w:lvlText w:val="%3."/>
      <w:lvlJc w:val="left"/>
      <w:pPr>
        <w:tabs>
          <w:tab w:val="num" w:pos="2160"/>
        </w:tabs>
        <w:ind w:left="2160" w:hanging="360"/>
      </w:pPr>
    </w:lvl>
    <w:lvl w:ilvl="3" w:tplc="A2CCEA60" w:tentative="1">
      <w:start w:val="1"/>
      <w:numFmt w:val="decimal"/>
      <w:lvlText w:val="%4."/>
      <w:lvlJc w:val="left"/>
      <w:pPr>
        <w:tabs>
          <w:tab w:val="num" w:pos="2880"/>
        </w:tabs>
        <w:ind w:left="2880" w:hanging="360"/>
      </w:pPr>
    </w:lvl>
    <w:lvl w:ilvl="4" w:tplc="1BF29158" w:tentative="1">
      <w:start w:val="1"/>
      <w:numFmt w:val="decimal"/>
      <w:lvlText w:val="%5."/>
      <w:lvlJc w:val="left"/>
      <w:pPr>
        <w:tabs>
          <w:tab w:val="num" w:pos="3600"/>
        </w:tabs>
        <w:ind w:left="3600" w:hanging="360"/>
      </w:pPr>
    </w:lvl>
    <w:lvl w:ilvl="5" w:tplc="69C2D8D4" w:tentative="1">
      <w:start w:val="1"/>
      <w:numFmt w:val="decimal"/>
      <w:lvlText w:val="%6."/>
      <w:lvlJc w:val="left"/>
      <w:pPr>
        <w:tabs>
          <w:tab w:val="num" w:pos="4320"/>
        </w:tabs>
        <w:ind w:left="4320" w:hanging="360"/>
      </w:pPr>
    </w:lvl>
    <w:lvl w:ilvl="6" w:tplc="CDBAD0B4" w:tentative="1">
      <w:start w:val="1"/>
      <w:numFmt w:val="decimal"/>
      <w:lvlText w:val="%7."/>
      <w:lvlJc w:val="left"/>
      <w:pPr>
        <w:tabs>
          <w:tab w:val="num" w:pos="5040"/>
        </w:tabs>
        <w:ind w:left="5040" w:hanging="360"/>
      </w:pPr>
    </w:lvl>
    <w:lvl w:ilvl="7" w:tplc="2B909516" w:tentative="1">
      <w:start w:val="1"/>
      <w:numFmt w:val="decimal"/>
      <w:lvlText w:val="%8."/>
      <w:lvlJc w:val="left"/>
      <w:pPr>
        <w:tabs>
          <w:tab w:val="num" w:pos="5760"/>
        </w:tabs>
        <w:ind w:left="5760" w:hanging="360"/>
      </w:pPr>
    </w:lvl>
    <w:lvl w:ilvl="8" w:tplc="F4923ECA" w:tentative="1">
      <w:start w:val="1"/>
      <w:numFmt w:val="decimal"/>
      <w:lvlText w:val="%9."/>
      <w:lvlJc w:val="left"/>
      <w:pPr>
        <w:tabs>
          <w:tab w:val="num" w:pos="6480"/>
        </w:tabs>
        <w:ind w:left="6480" w:hanging="360"/>
      </w:pPr>
    </w:lvl>
  </w:abstractNum>
  <w:abstractNum w:abstractNumId="14" w15:restartNumberingAfterBreak="0">
    <w:nsid w:val="346A0961"/>
    <w:multiLevelType w:val="multilevel"/>
    <w:tmpl w:val="0F28D408"/>
    <w:lvl w:ilvl="0">
      <w:start w:val="3"/>
      <w:numFmt w:val="decimal"/>
      <w:lvlText w:val="%1"/>
      <w:lvlJc w:val="left"/>
      <w:pPr>
        <w:ind w:left="555" w:hanging="555"/>
      </w:pPr>
      <w:rPr>
        <w:rFonts w:hint="default"/>
      </w:rPr>
    </w:lvl>
    <w:lvl w:ilvl="1">
      <w:start w:val="3"/>
      <w:numFmt w:val="decimal"/>
      <w:lvlText w:val="%1.%2"/>
      <w:lvlJc w:val="left"/>
      <w:pPr>
        <w:ind w:left="775" w:hanging="720"/>
      </w:pPr>
      <w:rPr>
        <w:rFonts w:hint="default"/>
      </w:rPr>
    </w:lvl>
    <w:lvl w:ilvl="2">
      <w:start w:val="3"/>
      <w:numFmt w:val="decimal"/>
      <w:lvlText w:val="%1.%2.%3"/>
      <w:lvlJc w:val="left"/>
      <w:pPr>
        <w:ind w:left="830" w:hanging="720"/>
      </w:pPr>
      <w:rPr>
        <w:rFonts w:hint="default"/>
      </w:rPr>
    </w:lvl>
    <w:lvl w:ilvl="3">
      <w:start w:val="1"/>
      <w:numFmt w:val="decimal"/>
      <w:lvlText w:val="%1.%2.%3.%4"/>
      <w:lvlJc w:val="left"/>
      <w:pPr>
        <w:ind w:left="1245" w:hanging="1080"/>
      </w:pPr>
      <w:rPr>
        <w:rFonts w:hint="default"/>
      </w:rPr>
    </w:lvl>
    <w:lvl w:ilvl="4">
      <w:start w:val="1"/>
      <w:numFmt w:val="decimal"/>
      <w:lvlText w:val="%1.%2.%3.%4.%5"/>
      <w:lvlJc w:val="left"/>
      <w:pPr>
        <w:ind w:left="1660" w:hanging="1440"/>
      </w:pPr>
      <w:rPr>
        <w:rFonts w:hint="default"/>
      </w:rPr>
    </w:lvl>
    <w:lvl w:ilvl="5">
      <w:start w:val="1"/>
      <w:numFmt w:val="decimal"/>
      <w:lvlText w:val="%1.%2.%3.%4.%5.%6"/>
      <w:lvlJc w:val="left"/>
      <w:pPr>
        <w:ind w:left="1715" w:hanging="1440"/>
      </w:pPr>
      <w:rPr>
        <w:rFonts w:hint="default"/>
      </w:rPr>
    </w:lvl>
    <w:lvl w:ilvl="6">
      <w:start w:val="1"/>
      <w:numFmt w:val="decimal"/>
      <w:lvlText w:val="%1.%2.%3.%4.%5.%6.%7"/>
      <w:lvlJc w:val="left"/>
      <w:pPr>
        <w:ind w:left="2130" w:hanging="1800"/>
      </w:pPr>
      <w:rPr>
        <w:rFonts w:hint="default"/>
      </w:rPr>
    </w:lvl>
    <w:lvl w:ilvl="7">
      <w:start w:val="1"/>
      <w:numFmt w:val="decimal"/>
      <w:lvlText w:val="%1.%2.%3.%4.%5.%6.%7.%8"/>
      <w:lvlJc w:val="left"/>
      <w:pPr>
        <w:ind w:left="2545" w:hanging="2160"/>
      </w:pPr>
      <w:rPr>
        <w:rFonts w:hint="default"/>
      </w:rPr>
    </w:lvl>
    <w:lvl w:ilvl="8">
      <w:start w:val="1"/>
      <w:numFmt w:val="decimal"/>
      <w:lvlText w:val="%1.%2.%3.%4.%5.%6.%7.%8.%9"/>
      <w:lvlJc w:val="left"/>
      <w:pPr>
        <w:ind w:left="2600" w:hanging="2160"/>
      </w:pPr>
      <w:rPr>
        <w:rFonts w:hint="default"/>
      </w:rPr>
    </w:lvl>
  </w:abstractNum>
  <w:abstractNum w:abstractNumId="15" w15:restartNumberingAfterBreak="0">
    <w:nsid w:val="36504D6C"/>
    <w:multiLevelType w:val="hybridMultilevel"/>
    <w:tmpl w:val="D2D6D59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Times New Roman"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Times New Roman"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Times New Roman" w:hint="default"/>
      </w:rPr>
    </w:lvl>
    <w:lvl w:ilvl="8" w:tplc="08130005">
      <w:start w:val="1"/>
      <w:numFmt w:val="bullet"/>
      <w:lvlText w:val=""/>
      <w:lvlJc w:val="left"/>
      <w:pPr>
        <w:ind w:left="6480" w:hanging="360"/>
      </w:pPr>
      <w:rPr>
        <w:rFonts w:ascii="Wingdings" w:hAnsi="Wingdings" w:hint="default"/>
      </w:rPr>
    </w:lvl>
  </w:abstractNum>
  <w:abstractNum w:abstractNumId="16" w15:restartNumberingAfterBreak="0">
    <w:nsid w:val="3CDB68E2"/>
    <w:multiLevelType w:val="hybridMultilevel"/>
    <w:tmpl w:val="C89A2FE8"/>
    <w:lvl w:ilvl="0" w:tplc="876CD436">
      <w:numFmt w:val="bullet"/>
      <w:lvlText w:val="-"/>
      <w:lvlJc w:val="left"/>
      <w:pPr>
        <w:ind w:left="830" w:hanging="360"/>
      </w:pPr>
      <w:rPr>
        <w:rFonts w:ascii="Verdana" w:eastAsia="Carlito" w:hAnsi="Verdana" w:cs="Carlito" w:hint="default"/>
      </w:rPr>
    </w:lvl>
    <w:lvl w:ilvl="1" w:tplc="08130003">
      <w:start w:val="1"/>
      <w:numFmt w:val="bullet"/>
      <w:lvlText w:val="o"/>
      <w:lvlJc w:val="left"/>
      <w:pPr>
        <w:ind w:left="1550" w:hanging="360"/>
      </w:pPr>
      <w:rPr>
        <w:rFonts w:ascii="Courier New" w:hAnsi="Courier New" w:cs="Courier New" w:hint="default"/>
      </w:rPr>
    </w:lvl>
    <w:lvl w:ilvl="2" w:tplc="08130005" w:tentative="1">
      <w:start w:val="1"/>
      <w:numFmt w:val="bullet"/>
      <w:lvlText w:val=""/>
      <w:lvlJc w:val="left"/>
      <w:pPr>
        <w:ind w:left="2270" w:hanging="360"/>
      </w:pPr>
      <w:rPr>
        <w:rFonts w:ascii="Wingdings" w:hAnsi="Wingdings" w:hint="default"/>
      </w:rPr>
    </w:lvl>
    <w:lvl w:ilvl="3" w:tplc="08130001" w:tentative="1">
      <w:start w:val="1"/>
      <w:numFmt w:val="bullet"/>
      <w:lvlText w:val=""/>
      <w:lvlJc w:val="left"/>
      <w:pPr>
        <w:ind w:left="2990" w:hanging="360"/>
      </w:pPr>
      <w:rPr>
        <w:rFonts w:ascii="Symbol" w:hAnsi="Symbol" w:hint="default"/>
      </w:rPr>
    </w:lvl>
    <w:lvl w:ilvl="4" w:tplc="08130003" w:tentative="1">
      <w:start w:val="1"/>
      <w:numFmt w:val="bullet"/>
      <w:lvlText w:val="o"/>
      <w:lvlJc w:val="left"/>
      <w:pPr>
        <w:ind w:left="3710" w:hanging="360"/>
      </w:pPr>
      <w:rPr>
        <w:rFonts w:ascii="Courier New" w:hAnsi="Courier New" w:cs="Courier New" w:hint="default"/>
      </w:rPr>
    </w:lvl>
    <w:lvl w:ilvl="5" w:tplc="08130005" w:tentative="1">
      <w:start w:val="1"/>
      <w:numFmt w:val="bullet"/>
      <w:lvlText w:val=""/>
      <w:lvlJc w:val="left"/>
      <w:pPr>
        <w:ind w:left="4430" w:hanging="360"/>
      </w:pPr>
      <w:rPr>
        <w:rFonts w:ascii="Wingdings" w:hAnsi="Wingdings" w:hint="default"/>
      </w:rPr>
    </w:lvl>
    <w:lvl w:ilvl="6" w:tplc="08130001" w:tentative="1">
      <w:start w:val="1"/>
      <w:numFmt w:val="bullet"/>
      <w:lvlText w:val=""/>
      <w:lvlJc w:val="left"/>
      <w:pPr>
        <w:ind w:left="5150" w:hanging="360"/>
      </w:pPr>
      <w:rPr>
        <w:rFonts w:ascii="Symbol" w:hAnsi="Symbol" w:hint="default"/>
      </w:rPr>
    </w:lvl>
    <w:lvl w:ilvl="7" w:tplc="08130003" w:tentative="1">
      <w:start w:val="1"/>
      <w:numFmt w:val="bullet"/>
      <w:lvlText w:val="o"/>
      <w:lvlJc w:val="left"/>
      <w:pPr>
        <w:ind w:left="5870" w:hanging="360"/>
      </w:pPr>
      <w:rPr>
        <w:rFonts w:ascii="Courier New" w:hAnsi="Courier New" w:cs="Courier New" w:hint="default"/>
      </w:rPr>
    </w:lvl>
    <w:lvl w:ilvl="8" w:tplc="08130005" w:tentative="1">
      <w:start w:val="1"/>
      <w:numFmt w:val="bullet"/>
      <w:lvlText w:val=""/>
      <w:lvlJc w:val="left"/>
      <w:pPr>
        <w:ind w:left="6590" w:hanging="360"/>
      </w:pPr>
      <w:rPr>
        <w:rFonts w:ascii="Wingdings" w:hAnsi="Wingdings" w:hint="default"/>
      </w:rPr>
    </w:lvl>
  </w:abstractNum>
  <w:abstractNum w:abstractNumId="17" w15:restartNumberingAfterBreak="0">
    <w:nsid w:val="45B156FC"/>
    <w:multiLevelType w:val="hybridMultilevel"/>
    <w:tmpl w:val="70DAC90A"/>
    <w:lvl w:ilvl="0" w:tplc="876CD436">
      <w:numFmt w:val="bullet"/>
      <w:lvlText w:val="-"/>
      <w:lvlJc w:val="left"/>
      <w:pPr>
        <w:ind w:left="828" w:hanging="360"/>
      </w:pPr>
      <w:rPr>
        <w:rFonts w:ascii="Verdana" w:eastAsia="Carlito" w:hAnsi="Verdana" w:cs="Carlito" w:hint="default"/>
      </w:rPr>
    </w:lvl>
    <w:lvl w:ilvl="1" w:tplc="08130003" w:tentative="1">
      <w:start w:val="1"/>
      <w:numFmt w:val="bullet"/>
      <w:lvlText w:val="o"/>
      <w:lvlJc w:val="left"/>
      <w:pPr>
        <w:ind w:left="1548" w:hanging="360"/>
      </w:pPr>
      <w:rPr>
        <w:rFonts w:ascii="Courier New" w:hAnsi="Courier New" w:cs="Courier New" w:hint="default"/>
      </w:rPr>
    </w:lvl>
    <w:lvl w:ilvl="2" w:tplc="08130005" w:tentative="1">
      <w:start w:val="1"/>
      <w:numFmt w:val="bullet"/>
      <w:lvlText w:val=""/>
      <w:lvlJc w:val="left"/>
      <w:pPr>
        <w:ind w:left="2268" w:hanging="360"/>
      </w:pPr>
      <w:rPr>
        <w:rFonts w:ascii="Wingdings" w:hAnsi="Wingdings" w:hint="default"/>
      </w:rPr>
    </w:lvl>
    <w:lvl w:ilvl="3" w:tplc="08130001" w:tentative="1">
      <w:start w:val="1"/>
      <w:numFmt w:val="bullet"/>
      <w:lvlText w:val=""/>
      <w:lvlJc w:val="left"/>
      <w:pPr>
        <w:ind w:left="2988" w:hanging="360"/>
      </w:pPr>
      <w:rPr>
        <w:rFonts w:ascii="Symbol" w:hAnsi="Symbol" w:hint="default"/>
      </w:rPr>
    </w:lvl>
    <w:lvl w:ilvl="4" w:tplc="08130003" w:tentative="1">
      <w:start w:val="1"/>
      <w:numFmt w:val="bullet"/>
      <w:lvlText w:val="o"/>
      <w:lvlJc w:val="left"/>
      <w:pPr>
        <w:ind w:left="3708" w:hanging="360"/>
      </w:pPr>
      <w:rPr>
        <w:rFonts w:ascii="Courier New" w:hAnsi="Courier New" w:cs="Courier New" w:hint="default"/>
      </w:rPr>
    </w:lvl>
    <w:lvl w:ilvl="5" w:tplc="08130005" w:tentative="1">
      <w:start w:val="1"/>
      <w:numFmt w:val="bullet"/>
      <w:lvlText w:val=""/>
      <w:lvlJc w:val="left"/>
      <w:pPr>
        <w:ind w:left="4428" w:hanging="360"/>
      </w:pPr>
      <w:rPr>
        <w:rFonts w:ascii="Wingdings" w:hAnsi="Wingdings" w:hint="default"/>
      </w:rPr>
    </w:lvl>
    <w:lvl w:ilvl="6" w:tplc="08130001" w:tentative="1">
      <w:start w:val="1"/>
      <w:numFmt w:val="bullet"/>
      <w:lvlText w:val=""/>
      <w:lvlJc w:val="left"/>
      <w:pPr>
        <w:ind w:left="5148" w:hanging="360"/>
      </w:pPr>
      <w:rPr>
        <w:rFonts w:ascii="Symbol" w:hAnsi="Symbol" w:hint="default"/>
      </w:rPr>
    </w:lvl>
    <w:lvl w:ilvl="7" w:tplc="08130003" w:tentative="1">
      <w:start w:val="1"/>
      <w:numFmt w:val="bullet"/>
      <w:lvlText w:val="o"/>
      <w:lvlJc w:val="left"/>
      <w:pPr>
        <w:ind w:left="5868" w:hanging="360"/>
      </w:pPr>
      <w:rPr>
        <w:rFonts w:ascii="Courier New" w:hAnsi="Courier New" w:cs="Courier New" w:hint="default"/>
      </w:rPr>
    </w:lvl>
    <w:lvl w:ilvl="8" w:tplc="08130005" w:tentative="1">
      <w:start w:val="1"/>
      <w:numFmt w:val="bullet"/>
      <w:lvlText w:val=""/>
      <w:lvlJc w:val="left"/>
      <w:pPr>
        <w:ind w:left="6588" w:hanging="360"/>
      </w:pPr>
      <w:rPr>
        <w:rFonts w:ascii="Wingdings" w:hAnsi="Wingdings" w:hint="default"/>
      </w:rPr>
    </w:lvl>
  </w:abstractNum>
  <w:abstractNum w:abstractNumId="18" w15:restartNumberingAfterBreak="0">
    <w:nsid w:val="462C51AF"/>
    <w:multiLevelType w:val="hybridMultilevel"/>
    <w:tmpl w:val="3B405846"/>
    <w:lvl w:ilvl="0" w:tplc="919EFC9A">
      <w:start w:val="3"/>
      <w:numFmt w:val="bullet"/>
      <w:lvlText w:val=""/>
      <w:lvlJc w:val="left"/>
      <w:pPr>
        <w:ind w:left="502" w:hanging="360"/>
      </w:pPr>
      <w:rPr>
        <w:rFonts w:ascii="Wingdings" w:eastAsia="Carlito" w:hAnsi="Wingdings" w:cs="Carlito" w:hint="default"/>
      </w:rPr>
    </w:lvl>
    <w:lvl w:ilvl="1" w:tplc="08130003" w:tentative="1">
      <w:start w:val="1"/>
      <w:numFmt w:val="bullet"/>
      <w:lvlText w:val="o"/>
      <w:lvlJc w:val="left"/>
      <w:pPr>
        <w:ind w:left="1222" w:hanging="360"/>
      </w:pPr>
      <w:rPr>
        <w:rFonts w:ascii="Courier New" w:hAnsi="Courier New" w:cs="Courier New" w:hint="default"/>
      </w:rPr>
    </w:lvl>
    <w:lvl w:ilvl="2" w:tplc="08130005" w:tentative="1">
      <w:start w:val="1"/>
      <w:numFmt w:val="bullet"/>
      <w:lvlText w:val=""/>
      <w:lvlJc w:val="left"/>
      <w:pPr>
        <w:ind w:left="1942" w:hanging="360"/>
      </w:pPr>
      <w:rPr>
        <w:rFonts w:ascii="Wingdings" w:hAnsi="Wingdings" w:hint="default"/>
      </w:rPr>
    </w:lvl>
    <w:lvl w:ilvl="3" w:tplc="08130001" w:tentative="1">
      <w:start w:val="1"/>
      <w:numFmt w:val="bullet"/>
      <w:lvlText w:val=""/>
      <w:lvlJc w:val="left"/>
      <w:pPr>
        <w:ind w:left="2662" w:hanging="360"/>
      </w:pPr>
      <w:rPr>
        <w:rFonts w:ascii="Symbol" w:hAnsi="Symbol" w:hint="default"/>
      </w:rPr>
    </w:lvl>
    <w:lvl w:ilvl="4" w:tplc="08130003" w:tentative="1">
      <w:start w:val="1"/>
      <w:numFmt w:val="bullet"/>
      <w:lvlText w:val="o"/>
      <w:lvlJc w:val="left"/>
      <w:pPr>
        <w:ind w:left="3382" w:hanging="360"/>
      </w:pPr>
      <w:rPr>
        <w:rFonts w:ascii="Courier New" w:hAnsi="Courier New" w:cs="Courier New" w:hint="default"/>
      </w:rPr>
    </w:lvl>
    <w:lvl w:ilvl="5" w:tplc="08130005" w:tentative="1">
      <w:start w:val="1"/>
      <w:numFmt w:val="bullet"/>
      <w:lvlText w:val=""/>
      <w:lvlJc w:val="left"/>
      <w:pPr>
        <w:ind w:left="4102" w:hanging="360"/>
      </w:pPr>
      <w:rPr>
        <w:rFonts w:ascii="Wingdings" w:hAnsi="Wingdings" w:hint="default"/>
      </w:rPr>
    </w:lvl>
    <w:lvl w:ilvl="6" w:tplc="08130001" w:tentative="1">
      <w:start w:val="1"/>
      <w:numFmt w:val="bullet"/>
      <w:lvlText w:val=""/>
      <w:lvlJc w:val="left"/>
      <w:pPr>
        <w:ind w:left="4822" w:hanging="360"/>
      </w:pPr>
      <w:rPr>
        <w:rFonts w:ascii="Symbol" w:hAnsi="Symbol" w:hint="default"/>
      </w:rPr>
    </w:lvl>
    <w:lvl w:ilvl="7" w:tplc="08130003" w:tentative="1">
      <w:start w:val="1"/>
      <w:numFmt w:val="bullet"/>
      <w:lvlText w:val="o"/>
      <w:lvlJc w:val="left"/>
      <w:pPr>
        <w:ind w:left="5542" w:hanging="360"/>
      </w:pPr>
      <w:rPr>
        <w:rFonts w:ascii="Courier New" w:hAnsi="Courier New" w:cs="Courier New" w:hint="default"/>
      </w:rPr>
    </w:lvl>
    <w:lvl w:ilvl="8" w:tplc="08130005" w:tentative="1">
      <w:start w:val="1"/>
      <w:numFmt w:val="bullet"/>
      <w:lvlText w:val=""/>
      <w:lvlJc w:val="left"/>
      <w:pPr>
        <w:ind w:left="6262" w:hanging="360"/>
      </w:pPr>
      <w:rPr>
        <w:rFonts w:ascii="Wingdings" w:hAnsi="Wingdings" w:hint="default"/>
      </w:rPr>
    </w:lvl>
  </w:abstractNum>
  <w:abstractNum w:abstractNumId="19" w15:restartNumberingAfterBreak="0">
    <w:nsid w:val="4F3E420D"/>
    <w:multiLevelType w:val="hybridMultilevel"/>
    <w:tmpl w:val="E1869340"/>
    <w:lvl w:ilvl="0" w:tplc="70643E2E">
      <w:numFmt w:val="bullet"/>
      <w:lvlText w:val="-"/>
      <w:lvlJc w:val="left"/>
      <w:pPr>
        <w:ind w:left="502" w:hanging="360"/>
      </w:pPr>
      <w:rPr>
        <w:rFonts w:ascii="Verdana" w:eastAsia="Carlito" w:hAnsi="Verdana" w:cs="Carlito" w:hint="default"/>
      </w:rPr>
    </w:lvl>
    <w:lvl w:ilvl="1" w:tplc="08130003" w:tentative="1">
      <w:start w:val="1"/>
      <w:numFmt w:val="bullet"/>
      <w:lvlText w:val="o"/>
      <w:lvlJc w:val="left"/>
      <w:pPr>
        <w:ind w:left="1222" w:hanging="360"/>
      </w:pPr>
      <w:rPr>
        <w:rFonts w:ascii="Courier New" w:hAnsi="Courier New" w:cs="Courier New" w:hint="default"/>
      </w:rPr>
    </w:lvl>
    <w:lvl w:ilvl="2" w:tplc="08130005" w:tentative="1">
      <w:start w:val="1"/>
      <w:numFmt w:val="bullet"/>
      <w:lvlText w:val=""/>
      <w:lvlJc w:val="left"/>
      <w:pPr>
        <w:ind w:left="1942" w:hanging="360"/>
      </w:pPr>
      <w:rPr>
        <w:rFonts w:ascii="Wingdings" w:hAnsi="Wingdings" w:hint="default"/>
      </w:rPr>
    </w:lvl>
    <w:lvl w:ilvl="3" w:tplc="08130001" w:tentative="1">
      <w:start w:val="1"/>
      <w:numFmt w:val="bullet"/>
      <w:lvlText w:val=""/>
      <w:lvlJc w:val="left"/>
      <w:pPr>
        <w:ind w:left="2662" w:hanging="360"/>
      </w:pPr>
      <w:rPr>
        <w:rFonts w:ascii="Symbol" w:hAnsi="Symbol" w:hint="default"/>
      </w:rPr>
    </w:lvl>
    <w:lvl w:ilvl="4" w:tplc="08130003" w:tentative="1">
      <w:start w:val="1"/>
      <w:numFmt w:val="bullet"/>
      <w:lvlText w:val="o"/>
      <w:lvlJc w:val="left"/>
      <w:pPr>
        <w:ind w:left="3382" w:hanging="360"/>
      </w:pPr>
      <w:rPr>
        <w:rFonts w:ascii="Courier New" w:hAnsi="Courier New" w:cs="Courier New" w:hint="default"/>
      </w:rPr>
    </w:lvl>
    <w:lvl w:ilvl="5" w:tplc="08130005" w:tentative="1">
      <w:start w:val="1"/>
      <w:numFmt w:val="bullet"/>
      <w:lvlText w:val=""/>
      <w:lvlJc w:val="left"/>
      <w:pPr>
        <w:ind w:left="4102" w:hanging="360"/>
      </w:pPr>
      <w:rPr>
        <w:rFonts w:ascii="Wingdings" w:hAnsi="Wingdings" w:hint="default"/>
      </w:rPr>
    </w:lvl>
    <w:lvl w:ilvl="6" w:tplc="08130001" w:tentative="1">
      <w:start w:val="1"/>
      <w:numFmt w:val="bullet"/>
      <w:lvlText w:val=""/>
      <w:lvlJc w:val="left"/>
      <w:pPr>
        <w:ind w:left="4822" w:hanging="360"/>
      </w:pPr>
      <w:rPr>
        <w:rFonts w:ascii="Symbol" w:hAnsi="Symbol" w:hint="default"/>
      </w:rPr>
    </w:lvl>
    <w:lvl w:ilvl="7" w:tplc="08130003" w:tentative="1">
      <w:start w:val="1"/>
      <w:numFmt w:val="bullet"/>
      <w:lvlText w:val="o"/>
      <w:lvlJc w:val="left"/>
      <w:pPr>
        <w:ind w:left="5542" w:hanging="360"/>
      </w:pPr>
      <w:rPr>
        <w:rFonts w:ascii="Courier New" w:hAnsi="Courier New" w:cs="Courier New" w:hint="default"/>
      </w:rPr>
    </w:lvl>
    <w:lvl w:ilvl="8" w:tplc="08130005" w:tentative="1">
      <w:start w:val="1"/>
      <w:numFmt w:val="bullet"/>
      <w:lvlText w:val=""/>
      <w:lvlJc w:val="left"/>
      <w:pPr>
        <w:ind w:left="6262" w:hanging="360"/>
      </w:pPr>
      <w:rPr>
        <w:rFonts w:ascii="Wingdings" w:hAnsi="Wingdings" w:hint="default"/>
      </w:rPr>
    </w:lvl>
  </w:abstractNum>
  <w:abstractNum w:abstractNumId="20" w15:restartNumberingAfterBreak="0">
    <w:nsid w:val="50DA703B"/>
    <w:multiLevelType w:val="hybridMultilevel"/>
    <w:tmpl w:val="B7B8973A"/>
    <w:lvl w:ilvl="0" w:tplc="011E18A8">
      <w:start w:val="1"/>
      <w:numFmt w:val="bullet"/>
      <w:lvlText w:val="•"/>
      <w:lvlJc w:val="left"/>
      <w:pPr>
        <w:tabs>
          <w:tab w:val="num" w:pos="720"/>
        </w:tabs>
        <w:ind w:left="720" w:hanging="360"/>
      </w:pPr>
      <w:rPr>
        <w:rFonts w:ascii="Arial" w:hAnsi="Arial" w:hint="default"/>
      </w:rPr>
    </w:lvl>
    <w:lvl w:ilvl="1" w:tplc="54326104">
      <w:start w:val="1"/>
      <w:numFmt w:val="bullet"/>
      <w:lvlText w:val="•"/>
      <w:lvlJc w:val="left"/>
      <w:pPr>
        <w:tabs>
          <w:tab w:val="num" w:pos="1440"/>
        </w:tabs>
        <w:ind w:left="1440" w:hanging="360"/>
      </w:pPr>
      <w:rPr>
        <w:rFonts w:ascii="Arial" w:hAnsi="Arial" w:hint="default"/>
      </w:rPr>
    </w:lvl>
    <w:lvl w:ilvl="2" w:tplc="2ECA73BC">
      <w:numFmt w:val="bullet"/>
      <w:lvlText w:val=""/>
      <w:lvlJc w:val="left"/>
      <w:pPr>
        <w:tabs>
          <w:tab w:val="num" w:pos="2160"/>
        </w:tabs>
        <w:ind w:left="2160" w:hanging="360"/>
      </w:pPr>
      <w:rPr>
        <w:rFonts w:ascii="Wingdings" w:hAnsi="Wingdings" w:hint="default"/>
      </w:rPr>
    </w:lvl>
    <w:lvl w:ilvl="3" w:tplc="76003B5E">
      <w:numFmt w:val="bullet"/>
      <w:lvlText w:val=""/>
      <w:lvlJc w:val="left"/>
      <w:pPr>
        <w:tabs>
          <w:tab w:val="num" w:pos="2880"/>
        </w:tabs>
        <w:ind w:left="2880" w:hanging="360"/>
      </w:pPr>
      <w:rPr>
        <w:rFonts w:ascii="Wingdings" w:hAnsi="Wingdings" w:hint="default"/>
      </w:rPr>
    </w:lvl>
    <w:lvl w:ilvl="4" w:tplc="F74CB740" w:tentative="1">
      <w:start w:val="1"/>
      <w:numFmt w:val="bullet"/>
      <w:lvlText w:val="•"/>
      <w:lvlJc w:val="left"/>
      <w:pPr>
        <w:tabs>
          <w:tab w:val="num" w:pos="3600"/>
        </w:tabs>
        <w:ind w:left="3600" w:hanging="360"/>
      </w:pPr>
      <w:rPr>
        <w:rFonts w:ascii="Arial" w:hAnsi="Arial" w:hint="default"/>
      </w:rPr>
    </w:lvl>
    <w:lvl w:ilvl="5" w:tplc="B374E076" w:tentative="1">
      <w:start w:val="1"/>
      <w:numFmt w:val="bullet"/>
      <w:lvlText w:val="•"/>
      <w:lvlJc w:val="left"/>
      <w:pPr>
        <w:tabs>
          <w:tab w:val="num" w:pos="4320"/>
        </w:tabs>
        <w:ind w:left="4320" w:hanging="360"/>
      </w:pPr>
      <w:rPr>
        <w:rFonts w:ascii="Arial" w:hAnsi="Arial" w:hint="default"/>
      </w:rPr>
    </w:lvl>
    <w:lvl w:ilvl="6" w:tplc="8FD45CF6" w:tentative="1">
      <w:start w:val="1"/>
      <w:numFmt w:val="bullet"/>
      <w:lvlText w:val="•"/>
      <w:lvlJc w:val="left"/>
      <w:pPr>
        <w:tabs>
          <w:tab w:val="num" w:pos="5040"/>
        </w:tabs>
        <w:ind w:left="5040" w:hanging="360"/>
      </w:pPr>
      <w:rPr>
        <w:rFonts w:ascii="Arial" w:hAnsi="Arial" w:hint="default"/>
      </w:rPr>
    </w:lvl>
    <w:lvl w:ilvl="7" w:tplc="C32AC52C" w:tentative="1">
      <w:start w:val="1"/>
      <w:numFmt w:val="bullet"/>
      <w:lvlText w:val="•"/>
      <w:lvlJc w:val="left"/>
      <w:pPr>
        <w:tabs>
          <w:tab w:val="num" w:pos="5760"/>
        </w:tabs>
        <w:ind w:left="5760" w:hanging="360"/>
      </w:pPr>
      <w:rPr>
        <w:rFonts w:ascii="Arial" w:hAnsi="Arial" w:hint="default"/>
      </w:rPr>
    </w:lvl>
    <w:lvl w:ilvl="8" w:tplc="9BBC04B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1AD64D3"/>
    <w:multiLevelType w:val="multilevel"/>
    <w:tmpl w:val="4A145DFA"/>
    <w:lvl w:ilvl="0">
      <w:start w:val="1"/>
      <w:numFmt w:val="decimal"/>
      <w:lvlText w:val="%1."/>
      <w:lvlJc w:val="left"/>
      <w:pPr>
        <w:ind w:left="360"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22" w15:restartNumberingAfterBreak="0">
    <w:nsid w:val="64A90159"/>
    <w:multiLevelType w:val="hybridMultilevel"/>
    <w:tmpl w:val="A17ED758"/>
    <w:lvl w:ilvl="0" w:tplc="08808D42">
      <w:start w:val="1"/>
      <w:numFmt w:val="bullet"/>
      <w:lvlText w:val="•"/>
      <w:lvlJc w:val="left"/>
      <w:pPr>
        <w:tabs>
          <w:tab w:val="num" w:pos="720"/>
        </w:tabs>
        <w:ind w:left="720" w:hanging="360"/>
      </w:pPr>
      <w:rPr>
        <w:rFonts w:ascii="Arial" w:hAnsi="Arial" w:hint="default"/>
      </w:rPr>
    </w:lvl>
    <w:lvl w:ilvl="1" w:tplc="C86ED78A">
      <w:start w:val="1"/>
      <w:numFmt w:val="bullet"/>
      <w:lvlText w:val="•"/>
      <w:lvlJc w:val="left"/>
      <w:pPr>
        <w:tabs>
          <w:tab w:val="num" w:pos="1440"/>
        </w:tabs>
        <w:ind w:left="1440" w:hanging="360"/>
      </w:pPr>
      <w:rPr>
        <w:rFonts w:ascii="Arial" w:hAnsi="Arial" w:hint="default"/>
      </w:rPr>
    </w:lvl>
    <w:lvl w:ilvl="2" w:tplc="5E52F39A">
      <w:numFmt w:val="bullet"/>
      <w:lvlText w:val="o"/>
      <w:lvlJc w:val="left"/>
      <w:pPr>
        <w:tabs>
          <w:tab w:val="num" w:pos="2160"/>
        </w:tabs>
        <w:ind w:left="2160" w:hanging="360"/>
      </w:pPr>
      <w:rPr>
        <w:rFonts w:ascii="Courier New" w:hAnsi="Courier New" w:hint="default"/>
      </w:rPr>
    </w:lvl>
    <w:lvl w:ilvl="3" w:tplc="E95056E2" w:tentative="1">
      <w:start w:val="1"/>
      <w:numFmt w:val="bullet"/>
      <w:lvlText w:val="•"/>
      <w:lvlJc w:val="left"/>
      <w:pPr>
        <w:tabs>
          <w:tab w:val="num" w:pos="2880"/>
        </w:tabs>
        <w:ind w:left="2880" w:hanging="360"/>
      </w:pPr>
      <w:rPr>
        <w:rFonts w:ascii="Arial" w:hAnsi="Arial" w:hint="default"/>
      </w:rPr>
    </w:lvl>
    <w:lvl w:ilvl="4" w:tplc="7FAC682C" w:tentative="1">
      <w:start w:val="1"/>
      <w:numFmt w:val="bullet"/>
      <w:lvlText w:val="•"/>
      <w:lvlJc w:val="left"/>
      <w:pPr>
        <w:tabs>
          <w:tab w:val="num" w:pos="3600"/>
        </w:tabs>
        <w:ind w:left="3600" w:hanging="360"/>
      </w:pPr>
      <w:rPr>
        <w:rFonts w:ascii="Arial" w:hAnsi="Arial" w:hint="default"/>
      </w:rPr>
    </w:lvl>
    <w:lvl w:ilvl="5" w:tplc="F1283226" w:tentative="1">
      <w:start w:val="1"/>
      <w:numFmt w:val="bullet"/>
      <w:lvlText w:val="•"/>
      <w:lvlJc w:val="left"/>
      <w:pPr>
        <w:tabs>
          <w:tab w:val="num" w:pos="4320"/>
        </w:tabs>
        <w:ind w:left="4320" w:hanging="360"/>
      </w:pPr>
      <w:rPr>
        <w:rFonts w:ascii="Arial" w:hAnsi="Arial" w:hint="default"/>
      </w:rPr>
    </w:lvl>
    <w:lvl w:ilvl="6" w:tplc="30EC50FA" w:tentative="1">
      <w:start w:val="1"/>
      <w:numFmt w:val="bullet"/>
      <w:lvlText w:val="•"/>
      <w:lvlJc w:val="left"/>
      <w:pPr>
        <w:tabs>
          <w:tab w:val="num" w:pos="5040"/>
        </w:tabs>
        <w:ind w:left="5040" w:hanging="360"/>
      </w:pPr>
      <w:rPr>
        <w:rFonts w:ascii="Arial" w:hAnsi="Arial" w:hint="default"/>
      </w:rPr>
    </w:lvl>
    <w:lvl w:ilvl="7" w:tplc="F0C8D8FE" w:tentative="1">
      <w:start w:val="1"/>
      <w:numFmt w:val="bullet"/>
      <w:lvlText w:val="•"/>
      <w:lvlJc w:val="left"/>
      <w:pPr>
        <w:tabs>
          <w:tab w:val="num" w:pos="5760"/>
        </w:tabs>
        <w:ind w:left="5760" w:hanging="360"/>
      </w:pPr>
      <w:rPr>
        <w:rFonts w:ascii="Arial" w:hAnsi="Arial" w:hint="default"/>
      </w:rPr>
    </w:lvl>
    <w:lvl w:ilvl="8" w:tplc="2E16627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28D5AAF"/>
    <w:multiLevelType w:val="hybridMultilevel"/>
    <w:tmpl w:val="C8AAD342"/>
    <w:lvl w:ilvl="0" w:tplc="F0245D10">
      <w:start w:val="5"/>
      <w:numFmt w:val="bullet"/>
      <w:lvlText w:val="-"/>
      <w:lvlJc w:val="left"/>
      <w:pPr>
        <w:ind w:left="720" w:hanging="360"/>
      </w:pPr>
      <w:rPr>
        <w:rFonts w:ascii="Calibri" w:eastAsiaTheme="minorHAnsi" w:hAnsi="Calibri"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7AE15B26"/>
    <w:multiLevelType w:val="hybridMultilevel"/>
    <w:tmpl w:val="F2AE869A"/>
    <w:lvl w:ilvl="0" w:tplc="876CD436">
      <w:numFmt w:val="bullet"/>
      <w:lvlText w:val="-"/>
      <w:lvlJc w:val="left"/>
      <w:pPr>
        <w:ind w:left="644" w:hanging="360"/>
      </w:pPr>
      <w:rPr>
        <w:rFonts w:ascii="Verdana" w:eastAsia="Carlito" w:hAnsi="Verdana" w:cs="Carlito" w:hint="default"/>
      </w:rPr>
    </w:lvl>
    <w:lvl w:ilvl="1" w:tplc="08130003">
      <w:start w:val="1"/>
      <w:numFmt w:val="bullet"/>
      <w:lvlText w:val="o"/>
      <w:lvlJc w:val="left"/>
      <w:pPr>
        <w:ind w:left="1582" w:hanging="360"/>
      </w:pPr>
      <w:rPr>
        <w:rFonts w:ascii="Courier New" w:hAnsi="Courier New" w:cs="Courier New" w:hint="default"/>
      </w:rPr>
    </w:lvl>
    <w:lvl w:ilvl="2" w:tplc="08130005" w:tentative="1">
      <w:start w:val="1"/>
      <w:numFmt w:val="bullet"/>
      <w:lvlText w:val=""/>
      <w:lvlJc w:val="left"/>
      <w:pPr>
        <w:ind w:left="2302" w:hanging="360"/>
      </w:pPr>
      <w:rPr>
        <w:rFonts w:ascii="Wingdings" w:hAnsi="Wingdings" w:hint="default"/>
      </w:rPr>
    </w:lvl>
    <w:lvl w:ilvl="3" w:tplc="08130001" w:tentative="1">
      <w:start w:val="1"/>
      <w:numFmt w:val="bullet"/>
      <w:lvlText w:val=""/>
      <w:lvlJc w:val="left"/>
      <w:pPr>
        <w:ind w:left="3022" w:hanging="360"/>
      </w:pPr>
      <w:rPr>
        <w:rFonts w:ascii="Symbol" w:hAnsi="Symbol" w:hint="default"/>
      </w:rPr>
    </w:lvl>
    <w:lvl w:ilvl="4" w:tplc="08130003" w:tentative="1">
      <w:start w:val="1"/>
      <w:numFmt w:val="bullet"/>
      <w:lvlText w:val="o"/>
      <w:lvlJc w:val="left"/>
      <w:pPr>
        <w:ind w:left="3742" w:hanging="360"/>
      </w:pPr>
      <w:rPr>
        <w:rFonts w:ascii="Courier New" w:hAnsi="Courier New" w:cs="Courier New" w:hint="default"/>
      </w:rPr>
    </w:lvl>
    <w:lvl w:ilvl="5" w:tplc="08130005" w:tentative="1">
      <w:start w:val="1"/>
      <w:numFmt w:val="bullet"/>
      <w:lvlText w:val=""/>
      <w:lvlJc w:val="left"/>
      <w:pPr>
        <w:ind w:left="4462" w:hanging="360"/>
      </w:pPr>
      <w:rPr>
        <w:rFonts w:ascii="Wingdings" w:hAnsi="Wingdings" w:hint="default"/>
      </w:rPr>
    </w:lvl>
    <w:lvl w:ilvl="6" w:tplc="08130001" w:tentative="1">
      <w:start w:val="1"/>
      <w:numFmt w:val="bullet"/>
      <w:lvlText w:val=""/>
      <w:lvlJc w:val="left"/>
      <w:pPr>
        <w:ind w:left="5182" w:hanging="360"/>
      </w:pPr>
      <w:rPr>
        <w:rFonts w:ascii="Symbol" w:hAnsi="Symbol" w:hint="default"/>
      </w:rPr>
    </w:lvl>
    <w:lvl w:ilvl="7" w:tplc="08130003" w:tentative="1">
      <w:start w:val="1"/>
      <w:numFmt w:val="bullet"/>
      <w:lvlText w:val="o"/>
      <w:lvlJc w:val="left"/>
      <w:pPr>
        <w:ind w:left="5902" w:hanging="360"/>
      </w:pPr>
      <w:rPr>
        <w:rFonts w:ascii="Courier New" w:hAnsi="Courier New" w:cs="Courier New" w:hint="default"/>
      </w:rPr>
    </w:lvl>
    <w:lvl w:ilvl="8" w:tplc="08130005" w:tentative="1">
      <w:start w:val="1"/>
      <w:numFmt w:val="bullet"/>
      <w:lvlText w:val=""/>
      <w:lvlJc w:val="left"/>
      <w:pPr>
        <w:ind w:left="6622" w:hanging="360"/>
      </w:pPr>
      <w:rPr>
        <w:rFonts w:ascii="Wingdings" w:hAnsi="Wingdings" w:hint="default"/>
      </w:rPr>
    </w:lvl>
  </w:abstractNum>
  <w:abstractNum w:abstractNumId="25" w15:restartNumberingAfterBreak="0">
    <w:nsid w:val="7AE86A64"/>
    <w:multiLevelType w:val="hybridMultilevel"/>
    <w:tmpl w:val="82465BD4"/>
    <w:lvl w:ilvl="0" w:tplc="89FAB398">
      <w:start w:val="4"/>
      <w:numFmt w:val="bullet"/>
      <w:lvlText w:val=""/>
      <w:lvlJc w:val="left"/>
      <w:pPr>
        <w:ind w:left="470" w:hanging="360"/>
      </w:pPr>
      <w:rPr>
        <w:rFonts w:ascii="Wingdings" w:eastAsia="Carlito" w:hAnsi="Wingdings" w:cs="Carlito" w:hint="default"/>
      </w:rPr>
    </w:lvl>
    <w:lvl w:ilvl="1" w:tplc="08130003" w:tentative="1">
      <w:start w:val="1"/>
      <w:numFmt w:val="bullet"/>
      <w:lvlText w:val="o"/>
      <w:lvlJc w:val="left"/>
      <w:pPr>
        <w:ind w:left="1190" w:hanging="360"/>
      </w:pPr>
      <w:rPr>
        <w:rFonts w:ascii="Courier New" w:hAnsi="Courier New" w:cs="Courier New" w:hint="default"/>
      </w:rPr>
    </w:lvl>
    <w:lvl w:ilvl="2" w:tplc="08130005" w:tentative="1">
      <w:start w:val="1"/>
      <w:numFmt w:val="bullet"/>
      <w:lvlText w:val=""/>
      <w:lvlJc w:val="left"/>
      <w:pPr>
        <w:ind w:left="1910" w:hanging="360"/>
      </w:pPr>
      <w:rPr>
        <w:rFonts w:ascii="Wingdings" w:hAnsi="Wingdings" w:hint="default"/>
      </w:rPr>
    </w:lvl>
    <w:lvl w:ilvl="3" w:tplc="08130001" w:tentative="1">
      <w:start w:val="1"/>
      <w:numFmt w:val="bullet"/>
      <w:lvlText w:val=""/>
      <w:lvlJc w:val="left"/>
      <w:pPr>
        <w:ind w:left="2630" w:hanging="360"/>
      </w:pPr>
      <w:rPr>
        <w:rFonts w:ascii="Symbol" w:hAnsi="Symbol" w:hint="default"/>
      </w:rPr>
    </w:lvl>
    <w:lvl w:ilvl="4" w:tplc="08130003" w:tentative="1">
      <w:start w:val="1"/>
      <w:numFmt w:val="bullet"/>
      <w:lvlText w:val="o"/>
      <w:lvlJc w:val="left"/>
      <w:pPr>
        <w:ind w:left="3350" w:hanging="360"/>
      </w:pPr>
      <w:rPr>
        <w:rFonts w:ascii="Courier New" w:hAnsi="Courier New" w:cs="Courier New" w:hint="default"/>
      </w:rPr>
    </w:lvl>
    <w:lvl w:ilvl="5" w:tplc="08130005" w:tentative="1">
      <w:start w:val="1"/>
      <w:numFmt w:val="bullet"/>
      <w:lvlText w:val=""/>
      <w:lvlJc w:val="left"/>
      <w:pPr>
        <w:ind w:left="4070" w:hanging="360"/>
      </w:pPr>
      <w:rPr>
        <w:rFonts w:ascii="Wingdings" w:hAnsi="Wingdings" w:hint="default"/>
      </w:rPr>
    </w:lvl>
    <w:lvl w:ilvl="6" w:tplc="08130001" w:tentative="1">
      <w:start w:val="1"/>
      <w:numFmt w:val="bullet"/>
      <w:lvlText w:val=""/>
      <w:lvlJc w:val="left"/>
      <w:pPr>
        <w:ind w:left="4790" w:hanging="360"/>
      </w:pPr>
      <w:rPr>
        <w:rFonts w:ascii="Symbol" w:hAnsi="Symbol" w:hint="default"/>
      </w:rPr>
    </w:lvl>
    <w:lvl w:ilvl="7" w:tplc="08130003" w:tentative="1">
      <w:start w:val="1"/>
      <w:numFmt w:val="bullet"/>
      <w:lvlText w:val="o"/>
      <w:lvlJc w:val="left"/>
      <w:pPr>
        <w:ind w:left="5510" w:hanging="360"/>
      </w:pPr>
      <w:rPr>
        <w:rFonts w:ascii="Courier New" w:hAnsi="Courier New" w:cs="Courier New" w:hint="default"/>
      </w:rPr>
    </w:lvl>
    <w:lvl w:ilvl="8" w:tplc="08130005" w:tentative="1">
      <w:start w:val="1"/>
      <w:numFmt w:val="bullet"/>
      <w:lvlText w:val=""/>
      <w:lvlJc w:val="left"/>
      <w:pPr>
        <w:ind w:left="6230" w:hanging="360"/>
      </w:pPr>
      <w:rPr>
        <w:rFonts w:ascii="Wingdings" w:hAnsi="Wingdings" w:hint="default"/>
      </w:rPr>
    </w:lvl>
  </w:abstractNum>
  <w:abstractNum w:abstractNumId="26" w15:restartNumberingAfterBreak="0">
    <w:nsid w:val="7B9D1BC9"/>
    <w:multiLevelType w:val="hybridMultilevel"/>
    <w:tmpl w:val="6BF86FD4"/>
    <w:lvl w:ilvl="0" w:tplc="876CD436">
      <w:numFmt w:val="bullet"/>
      <w:lvlText w:val="-"/>
      <w:lvlJc w:val="left"/>
      <w:pPr>
        <w:ind w:left="830" w:hanging="360"/>
      </w:pPr>
      <w:rPr>
        <w:rFonts w:ascii="Verdana" w:eastAsia="Carlito" w:hAnsi="Verdana" w:cs="Carlito" w:hint="default"/>
      </w:rPr>
    </w:lvl>
    <w:lvl w:ilvl="1" w:tplc="08130003">
      <w:start w:val="1"/>
      <w:numFmt w:val="bullet"/>
      <w:lvlText w:val="o"/>
      <w:lvlJc w:val="left"/>
      <w:pPr>
        <w:ind w:left="1550" w:hanging="360"/>
      </w:pPr>
      <w:rPr>
        <w:rFonts w:ascii="Courier New" w:hAnsi="Courier New" w:cs="Courier New" w:hint="default"/>
      </w:rPr>
    </w:lvl>
    <w:lvl w:ilvl="2" w:tplc="08130005" w:tentative="1">
      <w:start w:val="1"/>
      <w:numFmt w:val="bullet"/>
      <w:lvlText w:val=""/>
      <w:lvlJc w:val="left"/>
      <w:pPr>
        <w:ind w:left="2270" w:hanging="360"/>
      </w:pPr>
      <w:rPr>
        <w:rFonts w:ascii="Wingdings" w:hAnsi="Wingdings" w:hint="default"/>
      </w:rPr>
    </w:lvl>
    <w:lvl w:ilvl="3" w:tplc="08130001" w:tentative="1">
      <w:start w:val="1"/>
      <w:numFmt w:val="bullet"/>
      <w:lvlText w:val=""/>
      <w:lvlJc w:val="left"/>
      <w:pPr>
        <w:ind w:left="2990" w:hanging="360"/>
      </w:pPr>
      <w:rPr>
        <w:rFonts w:ascii="Symbol" w:hAnsi="Symbol" w:hint="default"/>
      </w:rPr>
    </w:lvl>
    <w:lvl w:ilvl="4" w:tplc="08130003" w:tentative="1">
      <w:start w:val="1"/>
      <w:numFmt w:val="bullet"/>
      <w:lvlText w:val="o"/>
      <w:lvlJc w:val="left"/>
      <w:pPr>
        <w:ind w:left="3710" w:hanging="360"/>
      </w:pPr>
      <w:rPr>
        <w:rFonts w:ascii="Courier New" w:hAnsi="Courier New" w:cs="Courier New" w:hint="default"/>
      </w:rPr>
    </w:lvl>
    <w:lvl w:ilvl="5" w:tplc="08130005" w:tentative="1">
      <w:start w:val="1"/>
      <w:numFmt w:val="bullet"/>
      <w:lvlText w:val=""/>
      <w:lvlJc w:val="left"/>
      <w:pPr>
        <w:ind w:left="4430" w:hanging="360"/>
      </w:pPr>
      <w:rPr>
        <w:rFonts w:ascii="Wingdings" w:hAnsi="Wingdings" w:hint="default"/>
      </w:rPr>
    </w:lvl>
    <w:lvl w:ilvl="6" w:tplc="08130001" w:tentative="1">
      <w:start w:val="1"/>
      <w:numFmt w:val="bullet"/>
      <w:lvlText w:val=""/>
      <w:lvlJc w:val="left"/>
      <w:pPr>
        <w:ind w:left="5150" w:hanging="360"/>
      </w:pPr>
      <w:rPr>
        <w:rFonts w:ascii="Symbol" w:hAnsi="Symbol" w:hint="default"/>
      </w:rPr>
    </w:lvl>
    <w:lvl w:ilvl="7" w:tplc="08130003" w:tentative="1">
      <w:start w:val="1"/>
      <w:numFmt w:val="bullet"/>
      <w:lvlText w:val="o"/>
      <w:lvlJc w:val="left"/>
      <w:pPr>
        <w:ind w:left="5870" w:hanging="360"/>
      </w:pPr>
      <w:rPr>
        <w:rFonts w:ascii="Courier New" w:hAnsi="Courier New" w:cs="Courier New" w:hint="default"/>
      </w:rPr>
    </w:lvl>
    <w:lvl w:ilvl="8" w:tplc="08130005" w:tentative="1">
      <w:start w:val="1"/>
      <w:numFmt w:val="bullet"/>
      <w:lvlText w:val=""/>
      <w:lvlJc w:val="left"/>
      <w:pPr>
        <w:ind w:left="6590" w:hanging="360"/>
      </w:pPr>
      <w:rPr>
        <w:rFonts w:ascii="Wingdings" w:hAnsi="Wingdings" w:hint="default"/>
      </w:rPr>
    </w:lvl>
  </w:abstractNum>
  <w:num w:numId="1">
    <w:abstractNumId w:val="21"/>
  </w:num>
  <w:num w:numId="2">
    <w:abstractNumId w:val="17"/>
  </w:num>
  <w:num w:numId="3">
    <w:abstractNumId w:val="24"/>
  </w:num>
  <w:num w:numId="4">
    <w:abstractNumId w:val="20"/>
  </w:num>
  <w:num w:numId="5">
    <w:abstractNumId w:val="2"/>
  </w:num>
  <w:num w:numId="6">
    <w:abstractNumId w:val="11"/>
  </w:num>
  <w:num w:numId="7">
    <w:abstractNumId w:val="1"/>
  </w:num>
  <w:num w:numId="8">
    <w:abstractNumId w:val="22"/>
  </w:num>
  <w:num w:numId="9">
    <w:abstractNumId w:val="10"/>
  </w:num>
  <w:num w:numId="10">
    <w:abstractNumId w:val="9"/>
  </w:num>
  <w:num w:numId="11">
    <w:abstractNumId w:val="15"/>
  </w:num>
  <w:num w:numId="12">
    <w:abstractNumId w:val="5"/>
  </w:num>
  <w:num w:numId="13">
    <w:abstractNumId w:val="6"/>
  </w:num>
  <w:num w:numId="14">
    <w:abstractNumId w:val="16"/>
  </w:num>
  <w:num w:numId="15">
    <w:abstractNumId w:val="13"/>
  </w:num>
  <w:num w:numId="16">
    <w:abstractNumId w:val="26"/>
  </w:num>
  <w:num w:numId="17">
    <w:abstractNumId w:val="4"/>
  </w:num>
  <w:num w:numId="18">
    <w:abstractNumId w:val="7"/>
  </w:num>
  <w:num w:numId="19">
    <w:abstractNumId w:val="8"/>
  </w:num>
  <w:num w:numId="20">
    <w:abstractNumId w:val="14"/>
  </w:num>
  <w:num w:numId="21">
    <w:abstractNumId w:val="25"/>
  </w:num>
  <w:num w:numId="22">
    <w:abstractNumId w:val="18"/>
  </w:num>
  <w:num w:numId="23">
    <w:abstractNumId w:val="12"/>
  </w:num>
  <w:num w:numId="24">
    <w:abstractNumId w:val="23"/>
  </w:num>
  <w:num w:numId="25">
    <w:abstractNumId w:val="19"/>
  </w:num>
  <w:num w:numId="26">
    <w:abstractNumId w:val="3"/>
  </w:num>
  <w:num w:numId="27">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3EC1"/>
    <w:rsid w:val="00005F26"/>
    <w:rsid w:val="00007439"/>
    <w:rsid w:val="00012456"/>
    <w:rsid w:val="00012612"/>
    <w:rsid w:val="00013C67"/>
    <w:rsid w:val="00013C8A"/>
    <w:rsid w:val="00015C8C"/>
    <w:rsid w:val="00016F55"/>
    <w:rsid w:val="000174FC"/>
    <w:rsid w:val="00025D0A"/>
    <w:rsid w:val="00025EEE"/>
    <w:rsid w:val="0002728E"/>
    <w:rsid w:val="000273B8"/>
    <w:rsid w:val="000276E3"/>
    <w:rsid w:val="0003020B"/>
    <w:rsid w:val="00033FC1"/>
    <w:rsid w:val="0003462A"/>
    <w:rsid w:val="00036AAD"/>
    <w:rsid w:val="000375BB"/>
    <w:rsid w:val="00042EF7"/>
    <w:rsid w:val="000433A4"/>
    <w:rsid w:val="000459B8"/>
    <w:rsid w:val="00045D61"/>
    <w:rsid w:val="0004720A"/>
    <w:rsid w:val="0005363E"/>
    <w:rsid w:val="00054A06"/>
    <w:rsid w:val="00066A7B"/>
    <w:rsid w:val="0007316D"/>
    <w:rsid w:val="00075C92"/>
    <w:rsid w:val="00075D22"/>
    <w:rsid w:val="00080027"/>
    <w:rsid w:val="00082480"/>
    <w:rsid w:val="000829A2"/>
    <w:rsid w:val="0008640C"/>
    <w:rsid w:val="00091BF8"/>
    <w:rsid w:val="00092396"/>
    <w:rsid w:val="0009336C"/>
    <w:rsid w:val="00093F65"/>
    <w:rsid w:val="000A1869"/>
    <w:rsid w:val="000A322E"/>
    <w:rsid w:val="000A7F02"/>
    <w:rsid w:val="000B00BF"/>
    <w:rsid w:val="000B0E96"/>
    <w:rsid w:val="000B377D"/>
    <w:rsid w:val="000B3EED"/>
    <w:rsid w:val="000B5233"/>
    <w:rsid w:val="000B6249"/>
    <w:rsid w:val="000C08C3"/>
    <w:rsid w:val="000C1E7F"/>
    <w:rsid w:val="000C2472"/>
    <w:rsid w:val="000C2653"/>
    <w:rsid w:val="000C3BC9"/>
    <w:rsid w:val="000C4F91"/>
    <w:rsid w:val="000C59B4"/>
    <w:rsid w:val="000C7889"/>
    <w:rsid w:val="000D03BC"/>
    <w:rsid w:val="000D2FEF"/>
    <w:rsid w:val="000D3AD7"/>
    <w:rsid w:val="000E013D"/>
    <w:rsid w:val="000E0999"/>
    <w:rsid w:val="000E20FA"/>
    <w:rsid w:val="000E28A2"/>
    <w:rsid w:val="000F6080"/>
    <w:rsid w:val="000F6A77"/>
    <w:rsid w:val="00100132"/>
    <w:rsid w:val="001017C1"/>
    <w:rsid w:val="00105526"/>
    <w:rsid w:val="00105FFA"/>
    <w:rsid w:val="00111F87"/>
    <w:rsid w:val="00112355"/>
    <w:rsid w:val="001179AA"/>
    <w:rsid w:val="00120BA4"/>
    <w:rsid w:val="00120E93"/>
    <w:rsid w:val="001210A8"/>
    <w:rsid w:val="00121EB0"/>
    <w:rsid w:val="0012385E"/>
    <w:rsid w:val="00131AFD"/>
    <w:rsid w:val="00132445"/>
    <w:rsid w:val="00133305"/>
    <w:rsid w:val="00134DDC"/>
    <w:rsid w:val="00137565"/>
    <w:rsid w:val="001503F5"/>
    <w:rsid w:val="00150473"/>
    <w:rsid w:val="001530D7"/>
    <w:rsid w:val="00155E66"/>
    <w:rsid w:val="0015622E"/>
    <w:rsid w:val="001565C7"/>
    <w:rsid w:val="00162CF6"/>
    <w:rsid w:val="001646BC"/>
    <w:rsid w:val="00166C07"/>
    <w:rsid w:val="00170A41"/>
    <w:rsid w:val="00171693"/>
    <w:rsid w:val="00181360"/>
    <w:rsid w:val="0018241F"/>
    <w:rsid w:val="00183DC0"/>
    <w:rsid w:val="00185836"/>
    <w:rsid w:val="001868C2"/>
    <w:rsid w:val="00187843"/>
    <w:rsid w:val="001927BE"/>
    <w:rsid w:val="00194F43"/>
    <w:rsid w:val="001A14BC"/>
    <w:rsid w:val="001A2F9F"/>
    <w:rsid w:val="001A5301"/>
    <w:rsid w:val="001A6AF8"/>
    <w:rsid w:val="001B257E"/>
    <w:rsid w:val="001B4C67"/>
    <w:rsid w:val="001B55DA"/>
    <w:rsid w:val="001B6B60"/>
    <w:rsid w:val="001C17C4"/>
    <w:rsid w:val="001C3FFB"/>
    <w:rsid w:val="001C5FE8"/>
    <w:rsid w:val="001D330D"/>
    <w:rsid w:val="001D668D"/>
    <w:rsid w:val="001D6EE0"/>
    <w:rsid w:val="001E5D0F"/>
    <w:rsid w:val="001F1028"/>
    <w:rsid w:val="001F4692"/>
    <w:rsid w:val="002034D4"/>
    <w:rsid w:val="002105F1"/>
    <w:rsid w:val="002120C2"/>
    <w:rsid w:val="00212DAD"/>
    <w:rsid w:val="0021362D"/>
    <w:rsid w:val="00213745"/>
    <w:rsid w:val="0021674F"/>
    <w:rsid w:val="00216CC5"/>
    <w:rsid w:val="002176CF"/>
    <w:rsid w:val="0022144B"/>
    <w:rsid w:val="002276A8"/>
    <w:rsid w:val="00231E4A"/>
    <w:rsid w:val="00232DD5"/>
    <w:rsid w:val="00232E29"/>
    <w:rsid w:val="002343C3"/>
    <w:rsid w:val="002401BF"/>
    <w:rsid w:val="002405E5"/>
    <w:rsid w:val="002412B5"/>
    <w:rsid w:val="00244DFE"/>
    <w:rsid w:val="0024558A"/>
    <w:rsid w:val="0024570A"/>
    <w:rsid w:val="0024691B"/>
    <w:rsid w:val="00253F41"/>
    <w:rsid w:val="00262CE6"/>
    <w:rsid w:val="00266316"/>
    <w:rsid w:val="002733FA"/>
    <w:rsid w:val="00273DB1"/>
    <w:rsid w:val="00283A4F"/>
    <w:rsid w:val="00283CE3"/>
    <w:rsid w:val="00284172"/>
    <w:rsid w:val="002841A2"/>
    <w:rsid w:val="002878AA"/>
    <w:rsid w:val="00287ED6"/>
    <w:rsid w:val="002A1B7F"/>
    <w:rsid w:val="002A2063"/>
    <w:rsid w:val="002A2B9C"/>
    <w:rsid w:val="002A33F5"/>
    <w:rsid w:val="002A3ED7"/>
    <w:rsid w:val="002A5AD5"/>
    <w:rsid w:val="002A68D6"/>
    <w:rsid w:val="002B00DE"/>
    <w:rsid w:val="002B257A"/>
    <w:rsid w:val="002B74BF"/>
    <w:rsid w:val="002C20D4"/>
    <w:rsid w:val="002C4719"/>
    <w:rsid w:val="002C5983"/>
    <w:rsid w:val="002C5C1B"/>
    <w:rsid w:val="002D0A50"/>
    <w:rsid w:val="002D0BBE"/>
    <w:rsid w:val="002D50D6"/>
    <w:rsid w:val="002D67E8"/>
    <w:rsid w:val="002E2219"/>
    <w:rsid w:val="002E4FE3"/>
    <w:rsid w:val="002F0122"/>
    <w:rsid w:val="002F02AA"/>
    <w:rsid w:val="002F4B46"/>
    <w:rsid w:val="002F5F2E"/>
    <w:rsid w:val="002F6FDE"/>
    <w:rsid w:val="002F7632"/>
    <w:rsid w:val="002F7A7B"/>
    <w:rsid w:val="002F7EA8"/>
    <w:rsid w:val="00303CE4"/>
    <w:rsid w:val="00305099"/>
    <w:rsid w:val="00307B9E"/>
    <w:rsid w:val="003102F3"/>
    <w:rsid w:val="0031709B"/>
    <w:rsid w:val="00321620"/>
    <w:rsid w:val="00321C08"/>
    <w:rsid w:val="00322332"/>
    <w:rsid w:val="003273D8"/>
    <w:rsid w:val="00327C85"/>
    <w:rsid w:val="00332087"/>
    <w:rsid w:val="00333A81"/>
    <w:rsid w:val="00334051"/>
    <w:rsid w:val="00335C1B"/>
    <w:rsid w:val="003404C0"/>
    <w:rsid w:val="003435D2"/>
    <w:rsid w:val="00343CAC"/>
    <w:rsid w:val="00344CC3"/>
    <w:rsid w:val="00344FD0"/>
    <w:rsid w:val="003510C1"/>
    <w:rsid w:val="0035454E"/>
    <w:rsid w:val="00361496"/>
    <w:rsid w:val="00361D8C"/>
    <w:rsid w:val="0036465C"/>
    <w:rsid w:val="0036581A"/>
    <w:rsid w:val="00366D12"/>
    <w:rsid w:val="003804EA"/>
    <w:rsid w:val="003819A3"/>
    <w:rsid w:val="00381A8E"/>
    <w:rsid w:val="003831D7"/>
    <w:rsid w:val="00385352"/>
    <w:rsid w:val="00390FA3"/>
    <w:rsid w:val="00392AA7"/>
    <w:rsid w:val="003933CA"/>
    <w:rsid w:val="00393CAD"/>
    <w:rsid w:val="00396DB9"/>
    <w:rsid w:val="003A1C85"/>
    <w:rsid w:val="003A6A8C"/>
    <w:rsid w:val="003B047F"/>
    <w:rsid w:val="003B0AB7"/>
    <w:rsid w:val="003B2027"/>
    <w:rsid w:val="003B611A"/>
    <w:rsid w:val="003B695C"/>
    <w:rsid w:val="003B6C3D"/>
    <w:rsid w:val="003C2EB0"/>
    <w:rsid w:val="003C2FE5"/>
    <w:rsid w:val="003D1CC8"/>
    <w:rsid w:val="003D4FFA"/>
    <w:rsid w:val="003D7CDC"/>
    <w:rsid w:val="003E34A7"/>
    <w:rsid w:val="003E5783"/>
    <w:rsid w:val="003E6BBD"/>
    <w:rsid w:val="003F1364"/>
    <w:rsid w:val="003F162C"/>
    <w:rsid w:val="003F5A4F"/>
    <w:rsid w:val="003F7358"/>
    <w:rsid w:val="0040050E"/>
    <w:rsid w:val="00400648"/>
    <w:rsid w:val="00402F5E"/>
    <w:rsid w:val="0040391C"/>
    <w:rsid w:val="004044FC"/>
    <w:rsid w:val="00404F22"/>
    <w:rsid w:val="00406DA2"/>
    <w:rsid w:val="0041477C"/>
    <w:rsid w:val="00417E94"/>
    <w:rsid w:val="0042280D"/>
    <w:rsid w:val="00423088"/>
    <w:rsid w:val="0042535D"/>
    <w:rsid w:val="00425ACD"/>
    <w:rsid w:val="004303CD"/>
    <w:rsid w:val="0043047B"/>
    <w:rsid w:val="00435365"/>
    <w:rsid w:val="00437213"/>
    <w:rsid w:val="0044687E"/>
    <w:rsid w:val="00450576"/>
    <w:rsid w:val="004527B0"/>
    <w:rsid w:val="00456E17"/>
    <w:rsid w:val="004578CD"/>
    <w:rsid w:val="0046184F"/>
    <w:rsid w:val="00462083"/>
    <w:rsid w:val="004624C2"/>
    <w:rsid w:val="004630E0"/>
    <w:rsid w:val="004701FE"/>
    <w:rsid w:val="00471019"/>
    <w:rsid w:val="004722E3"/>
    <w:rsid w:val="004753AD"/>
    <w:rsid w:val="0047678A"/>
    <w:rsid w:val="00480C46"/>
    <w:rsid w:val="00481522"/>
    <w:rsid w:val="004818AF"/>
    <w:rsid w:val="00481F65"/>
    <w:rsid w:val="00483C0A"/>
    <w:rsid w:val="00484299"/>
    <w:rsid w:val="0048613C"/>
    <w:rsid w:val="00486A19"/>
    <w:rsid w:val="004A0BA5"/>
    <w:rsid w:val="004A27B7"/>
    <w:rsid w:val="004A3096"/>
    <w:rsid w:val="004A7861"/>
    <w:rsid w:val="004B0763"/>
    <w:rsid w:val="004B1199"/>
    <w:rsid w:val="004B20B1"/>
    <w:rsid w:val="004B4385"/>
    <w:rsid w:val="004B6D55"/>
    <w:rsid w:val="004B7864"/>
    <w:rsid w:val="004C000A"/>
    <w:rsid w:val="004C36CD"/>
    <w:rsid w:val="004C424A"/>
    <w:rsid w:val="004C67F9"/>
    <w:rsid w:val="004D20FA"/>
    <w:rsid w:val="004D217F"/>
    <w:rsid w:val="004D2E6C"/>
    <w:rsid w:val="004D3C91"/>
    <w:rsid w:val="004D51F9"/>
    <w:rsid w:val="004D7868"/>
    <w:rsid w:val="004E2F0D"/>
    <w:rsid w:val="004E386D"/>
    <w:rsid w:val="004E4C55"/>
    <w:rsid w:val="004E5809"/>
    <w:rsid w:val="004E69C8"/>
    <w:rsid w:val="004F0BBF"/>
    <w:rsid w:val="004F115F"/>
    <w:rsid w:val="004F16C9"/>
    <w:rsid w:val="004F29F3"/>
    <w:rsid w:val="004F2A26"/>
    <w:rsid w:val="004F42FB"/>
    <w:rsid w:val="004F4834"/>
    <w:rsid w:val="004F579C"/>
    <w:rsid w:val="004F62A7"/>
    <w:rsid w:val="004F6D67"/>
    <w:rsid w:val="004F76B4"/>
    <w:rsid w:val="0050157D"/>
    <w:rsid w:val="00504470"/>
    <w:rsid w:val="0051621E"/>
    <w:rsid w:val="005216CC"/>
    <w:rsid w:val="00521802"/>
    <w:rsid w:val="00523AF0"/>
    <w:rsid w:val="005267C6"/>
    <w:rsid w:val="00527688"/>
    <w:rsid w:val="00530EE7"/>
    <w:rsid w:val="00531C1B"/>
    <w:rsid w:val="00531E48"/>
    <w:rsid w:val="00533553"/>
    <w:rsid w:val="00535AAD"/>
    <w:rsid w:val="00535B98"/>
    <w:rsid w:val="00537427"/>
    <w:rsid w:val="005400B0"/>
    <w:rsid w:val="005405D1"/>
    <w:rsid w:val="0054326E"/>
    <w:rsid w:val="00545146"/>
    <w:rsid w:val="00545574"/>
    <w:rsid w:val="0054557A"/>
    <w:rsid w:val="00551F6C"/>
    <w:rsid w:val="00552337"/>
    <w:rsid w:val="00553715"/>
    <w:rsid w:val="00555447"/>
    <w:rsid w:val="00563EC1"/>
    <w:rsid w:val="0057296C"/>
    <w:rsid w:val="00576E80"/>
    <w:rsid w:val="00580836"/>
    <w:rsid w:val="005867DA"/>
    <w:rsid w:val="00586C8E"/>
    <w:rsid w:val="0058751B"/>
    <w:rsid w:val="00587837"/>
    <w:rsid w:val="00591C9B"/>
    <w:rsid w:val="00593B01"/>
    <w:rsid w:val="00594698"/>
    <w:rsid w:val="00594ABC"/>
    <w:rsid w:val="0059579B"/>
    <w:rsid w:val="005965AB"/>
    <w:rsid w:val="00597E25"/>
    <w:rsid w:val="005A1253"/>
    <w:rsid w:val="005A286E"/>
    <w:rsid w:val="005A2F12"/>
    <w:rsid w:val="005B09F6"/>
    <w:rsid w:val="005B14C1"/>
    <w:rsid w:val="005B244F"/>
    <w:rsid w:val="005B5828"/>
    <w:rsid w:val="005B7572"/>
    <w:rsid w:val="005B7908"/>
    <w:rsid w:val="005B7939"/>
    <w:rsid w:val="005C044E"/>
    <w:rsid w:val="005C2299"/>
    <w:rsid w:val="005C49DF"/>
    <w:rsid w:val="005D02D0"/>
    <w:rsid w:val="005D57FC"/>
    <w:rsid w:val="005D59A7"/>
    <w:rsid w:val="005D5C33"/>
    <w:rsid w:val="005D7647"/>
    <w:rsid w:val="005E0890"/>
    <w:rsid w:val="005E675D"/>
    <w:rsid w:val="005E71B7"/>
    <w:rsid w:val="005F1A0D"/>
    <w:rsid w:val="005F312A"/>
    <w:rsid w:val="005F3E10"/>
    <w:rsid w:val="006016C2"/>
    <w:rsid w:val="0060344D"/>
    <w:rsid w:val="00603538"/>
    <w:rsid w:val="0060513D"/>
    <w:rsid w:val="0060518F"/>
    <w:rsid w:val="00605511"/>
    <w:rsid w:val="00605BA2"/>
    <w:rsid w:val="00606908"/>
    <w:rsid w:val="006100DA"/>
    <w:rsid w:val="00613232"/>
    <w:rsid w:val="00613B99"/>
    <w:rsid w:val="00615CDB"/>
    <w:rsid w:val="006201C8"/>
    <w:rsid w:val="00620965"/>
    <w:rsid w:val="00621189"/>
    <w:rsid w:val="006217F6"/>
    <w:rsid w:val="006239D1"/>
    <w:rsid w:val="00623A0F"/>
    <w:rsid w:val="00625A86"/>
    <w:rsid w:val="00626B89"/>
    <w:rsid w:val="00631576"/>
    <w:rsid w:val="006428B4"/>
    <w:rsid w:val="00643DC3"/>
    <w:rsid w:val="00645C3B"/>
    <w:rsid w:val="00645CA4"/>
    <w:rsid w:val="00646260"/>
    <w:rsid w:val="00647424"/>
    <w:rsid w:val="0065097D"/>
    <w:rsid w:val="00650A82"/>
    <w:rsid w:val="00653AB2"/>
    <w:rsid w:val="00653FA2"/>
    <w:rsid w:val="00661EA7"/>
    <w:rsid w:val="00667CD3"/>
    <w:rsid w:val="00670B1B"/>
    <w:rsid w:val="006726A3"/>
    <w:rsid w:val="006732AC"/>
    <w:rsid w:val="00676E03"/>
    <w:rsid w:val="00681182"/>
    <w:rsid w:val="00687CE5"/>
    <w:rsid w:val="006947BD"/>
    <w:rsid w:val="006A56BE"/>
    <w:rsid w:val="006A7DDD"/>
    <w:rsid w:val="006B4795"/>
    <w:rsid w:val="006B69D9"/>
    <w:rsid w:val="006B7CDF"/>
    <w:rsid w:val="006C34AA"/>
    <w:rsid w:val="006C375B"/>
    <w:rsid w:val="006C482C"/>
    <w:rsid w:val="006C6AA4"/>
    <w:rsid w:val="006C7C32"/>
    <w:rsid w:val="006C7D3D"/>
    <w:rsid w:val="006C7E83"/>
    <w:rsid w:val="006D01C8"/>
    <w:rsid w:val="006D1DCA"/>
    <w:rsid w:val="006D333B"/>
    <w:rsid w:val="006E2A6A"/>
    <w:rsid w:val="006E47AE"/>
    <w:rsid w:val="006E5A95"/>
    <w:rsid w:val="006F179E"/>
    <w:rsid w:val="006F3A97"/>
    <w:rsid w:val="00701269"/>
    <w:rsid w:val="00701E20"/>
    <w:rsid w:val="00703BB1"/>
    <w:rsid w:val="00704FD0"/>
    <w:rsid w:val="007105B7"/>
    <w:rsid w:val="00713642"/>
    <w:rsid w:val="0071482D"/>
    <w:rsid w:val="00721C0B"/>
    <w:rsid w:val="0072280A"/>
    <w:rsid w:val="00726A73"/>
    <w:rsid w:val="00732F8B"/>
    <w:rsid w:val="007370BF"/>
    <w:rsid w:val="0073716C"/>
    <w:rsid w:val="00744712"/>
    <w:rsid w:val="007468C2"/>
    <w:rsid w:val="00747160"/>
    <w:rsid w:val="00751387"/>
    <w:rsid w:val="00751AAA"/>
    <w:rsid w:val="00755295"/>
    <w:rsid w:val="00755CFD"/>
    <w:rsid w:val="00760325"/>
    <w:rsid w:val="007669A4"/>
    <w:rsid w:val="007669D0"/>
    <w:rsid w:val="00770555"/>
    <w:rsid w:val="00770AA2"/>
    <w:rsid w:val="00773602"/>
    <w:rsid w:val="007807B6"/>
    <w:rsid w:val="00782AF1"/>
    <w:rsid w:val="00785D15"/>
    <w:rsid w:val="0078658C"/>
    <w:rsid w:val="00786C85"/>
    <w:rsid w:val="0078758E"/>
    <w:rsid w:val="00792013"/>
    <w:rsid w:val="00794051"/>
    <w:rsid w:val="00797296"/>
    <w:rsid w:val="007A0A5D"/>
    <w:rsid w:val="007A1896"/>
    <w:rsid w:val="007A241E"/>
    <w:rsid w:val="007A4016"/>
    <w:rsid w:val="007A57C8"/>
    <w:rsid w:val="007B151B"/>
    <w:rsid w:val="007B3D7A"/>
    <w:rsid w:val="007B41C7"/>
    <w:rsid w:val="007B6AEA"/>
    <w:rsid w:val="007B7E66"/>
    <w:rsid w:val="007C372C"/>
    <w:rsid w:val="007C4DC8"/>
    <w:rsid w:val="007C5C93"/>
    <w:rsid w:val="007D041B"/>
    <w:rsid w:val="007D1085"/>
    <w:rsid w:val="007D3661"/>
    <w:rsid w:val="007D50BD"/>
    <w:rsid w:val="007D7DF1"/>
    <w:rsid w:val="007E0573"/>
    <w:rsid w:val="007E05C7"/>
    <w:rsid w:val="007E09A2"/>
    <w:rsid w:val="007E2260"/>
    <w:rsid w:val="007E44C6"/>
    <w:rsid w:val="007E732D"/>
    <w:rsid w:val="007E7A12"/>
    <w:rsid w:val="007F00EC"/>
    <w:rsid w:val="007F0D79"/>
    <w:rsid w:val="007F38E8"/>
    <w:rsid w:val="007F442D"/>
    <w:rsid w:val="0080350A"/>
    <w:rsid w:val="00803596"/>
    <w:rsid w:val="008049C1"/>
    <w:rsid w:val="008050FD"/>
    <w:rsid w:val="008051BC"/>
    <w:rsid w:val="00807E84"/>
    <w:rsid w:val="00810B3D"/>
    <w:rsid w:val="008143F4"/>
    <w:rsid w:val="00816BDE"/>
    <w:rsid w:val="00823150"/>
    <w:rsid w:val="0082439A"/>
    <w:rsid w:val="008255FF"/>
    <w:rsid w:val="00825FA7"/>
    <w:rsid w:val="00827457"/>
    <w:rsid w:val="00832949"/>
    <w:rsid w:val="008331D6"/>
    <w:rsid w:val="00840E62"/>
    <w:rsid w:val="0084181F"/>
    <w:rsid w:val="00843B27"/>
    <w:rsid w:val="00843B70"/>
    <w:rsid w:val="008442C8"/>
    <w:rsid w:val="008471F1"/>
    <w:rsid w:val="0085096A"/>
    <w:rsid w:val="00850AEB"/>
    <w:rsid w:val="008510B4"/>
    <w:rsid w:val="008531F2"/>
    <w:rsid w:val="00854BDB"/>
    <w:rsid w:val="00855118"/>
    <w:rsid w:val="00856F60"/>
    <w:rsid w:val="00860319"/>
    <w:rsid w:val="00862F36"/>
    <w:rsid w:val="00863C8C"/>
    <w:rsid w:val="00864F4D"/>
    <w:rsid w:val="00866177"/>
    <w:rsid w:val="00870DB9"/>
    <w:rsid w:val="008778B5"/>
    <w:rsid w:val="00883FB3"/>
    <w:rsid w:val="0088530B"/>
    <w:rsid w:val="0088768F"/>
    <w:rsid w:val="008A1EF7"/>
    <w:rsid w:val="008A217B"/>
    <w:rsid w:val="008A33FD"/>
    <w:rsid w:val="008A461D"/>
    <w:rsid w:val="008A5024"/>
    <w:rsid w:val="008C2245"/>
    <w:rsid w:val="008C2D1F"/>
    <w:rsid w:val="008D486E"/>
    <w:rsid w:val="008D534A"/>
    <w:rsid w:val="008D6261"/>
    <w:rsid w:val="008D6813"/>
    <w:rsid w:val="008E2CE9"/>
    <w:rsid w:val="008E4CFE"/>
    <w:rsid w:val="008E4D17"/>
    <w:rsid w:val="008F1556"/>
    <w:rsid w:val="008F73CF"/>
    <w:rsid w:val="00901CD5"/>
    <w:rsid w:val="00905E6F"/>
    <w:rsid w:val="009063E3"/>
    <w:rsid w:val="00910B7A"/>
    <w:rsid w:val="00910BB6"/>
    <w:rsid w:val="009163B6"/>
    <w:rsid w:val="009170E0"/>
    <w:rsid w:val="009230A2"/>
    <w:rsid w:val="0092639E"/>
    <w:rsid w:val="009312D6"/>
    <w:rsid w:val="0093137C"/>
    <w:rsid w:val="00934ACB"/>
    <w:rsid w:val="009353B0"/>
    <w:rsid w:val="009402B7"/>
    <w:rsid w:val="00941913"/>
    <w:rsid w:val="009511A0"/>
    <w:rsid w:val="00951571"/>
    <w:rsid w:val="009524EA"/>
    <w:rsid w:val="00952A85"/>
    <w:rsid w:val="009555D5"/>
    <w:rsid w:val="0095703F"/>
    <w:rsid w:val="009617E7"/>
    <w:rsid w:val="00964DCC"/>
    <w:rsid w:val="00967A6B"/>
    <w:rsid w:val="009807A4"/>
    <w:rsid w:val="00983C83"/>
    <w:rsid w:val="0098448B"/>
    <w:rsid w:val="00985485"/>
    <w:rsid w:val="009855CA"/>
    <w:rsid w:val="0098658C"/>
    <w:rsid w:val="00986DFE"/>
    <w:rsid w:val="0099015D"/>
    <w:rsid w:val="00990676"/>
    <w:rsid w:val="009920F0"/>
    <w:rsid w:val="00992353"/>
    <w:rsid w:val="009923A8"/>
    <w:rsid w:val="0099528D"/>
    <w:rsid w:val="00995E8B"/>
    <w:rsid w:val="00997E22"/>
    <w:rsid w:val="009A126A"/>
    <w:rsid w:val="009A4025"/>
    <w:rsid w:val="009A4A71"/>
    <w:rsid w:val="009A7FAC"/>
    <w:rsid w:val="009B19F2"/>
    <w:rsid w:val="009B6FB6"/>
    <w:rsid w:val="009C02C0"/>
    <w:rsid w:val="009D1AE2"/>
    <w:rsid w:val="009D4EA3"/>
    <w:rsid w:val="009D53A2"/>
    <w:rsid w:val="009D6A0B"/>
    <w:rsid w:val="009D7DC1"/>
    <w:rsid w:val="009E006A"/>
    <w:rsid w:val="009E21ED"/>
    <w:rsid w:val="009E2C03"/>
    <w:rsid w:val="009E355A"/>
    <w:rsid w:val="009E6906"/>
    <w:rsid w:val="009E6E8D"/>
    <w:rsid w:val="009E7C63"/>
    <w:rsid w:val="009F461D"/>
    <w:rsid w:val="009F719D"/>
    <w:rsid w:val="00A01408"/>
    <w:rsid w:val="00A05FEA"/>
    <w:rsid w:val="00A10FB8"/>
    <w:rsid w:val="00A14394"/>
    <w:rsid w:val="00A2001D"/>
    <w:rsid w:val="00A22803"/>
    <w:rsid w:val="00A246EA"/>
    <w:rsid w:val="00A25E71"/>
    <w:rsid w:val="00A27A20"/>
    <w:rsid w:val="00A31B2A"/>
    <w:rsid w:val="00A32306"/>
    <w:rsid w:val="00A33BA7"/>
    <w:rsid w:val="00A351EA"/>
    <w:rsid w:val="00A37F26"/>
    <w:rsid w:val="00A42469"/>
    <w:rsid w:val="00A45FFC"/>
    <w:rsid w:val="00A46DC8"/>
    <w:rsid w:val="00A47689"/>
    <w:rsid w:val="00A508AA"/>
    <w:rsid w:val="00A52634"/>
    <w:rsid w:val="00A57098"/>
    <w:rsid w:val="00A63FE4"/>
    <w:rsid w:val="00A65153"/>
    <w:rsid w:val="00A67494"/>
    <w:rsid w:val="00A7542B"/>
    <w:rsid w:val="00A7705F"/>
    <w:rsid w:val="00A81309"/>
    <w:rsid w:val="00A85409"/>
    <w:rsid w:val="00A910D3"/>
    <w:rsid w:val="00A95151"/>
    <w:rsid w:val="00A954A4"/>
    <w:rsid w:val="00A95EAA"/>
    <w:rsid w:val="00A976DE"/>
    <w:rsid w:val="00AA03B4"/>
    <w:rsid w:val="00AA3603"/>
    <w:rsid w:val="00AA43B0"/>
    <w:rsid w:val="00AA50BD"/>
    <w:rsid w:val="00AA73ED"/>
    <w:rsid w:val="00AB2F1B"/>
    <w:rsid w:val="00AB5544"/>
    <w:rsid w:val="00AB6725"/>
    <w:rsid w:val="00AB682C"/>
    <w:rsid w:val="00AB6A0A"/>
    <w:rsid w:val="00AC6CEC"/>
    <w:rsid w:val="00AC7435"/>
    <w:rsid w:val="00AD10C0"/>
    <w:rsid w:val="00AD1AED"/>
    <w:rsid w:val="00AD211E"/>
    <w:rsid w:val="00AD2828"/>
    <w:rsid w:val="00AD444F"/>
    <w:rsid w:val="00AD54A4"/>
    <w:rsid w:val="00AD5AEA"/>
    <w:rsid w:val="00AD702B"/>
    <w:rsid w:val="00AE4C10"/>
    <w:rsid w:val="00AE5A1C"/>
    <w:rsid w:val="00AE7710"/>
    <w:rsid w:val="00AF5EBD"/>
    <w:rsid w:val="00AF6146"/>
    <w:rsid w:val="00AF6B51"/>
    <w:rsid w:val="00AF719E"/>
    <w:rsid w:val="00AF7E7F"/>
    <w:rsid w:val="00B00237"/>
    <w:rsid w:val="00B05E0C"/>
    <w:rsid w:val="00B11B99"/>
    <w:rsid w:val="00B13103"/>
    <w:rsid w:val="00B13138"/>
    <w:rsid w:val="00B140F9"/>
    <w:rsid w:val="00B16F41"/>
    <w:rsid w:val="00B179FB"/>
    <w:rsid w:val="00B21621"/>
    <w:rsid w:val="00B24010"/>
    <w:rsid w:val="00B26668"/>
    <w:rsid w:val="00B27825"/>
    <w:rsid w:val="00B31B58"/>
    <w:rsid w:val="00B34B71"/>
    <w:rsid w:val="00B375BC"/>
    <w:rsid w:val="00B41747"/>
    <w:rsid w:val="00B42BED"/>
    <w:rsid w:val="00B447FE"/>
    <w:rsid w:val="00B477EF"/>
    <w:rsid w:val="00B514ED"/>
    <w:rsid w:val="00B5538F"/>
    <w:rsid w:val="00B5735E"/>
    <w:rsid w:val="00B57F24"/>
    <w:rsid w:val="00B61763"/>
    <w:rsid w:val="00B704C5"/>
    <w:rsid w:val="00B745C9"/>
    <w:rsid w:val="00B75682"/>
    <w:rsid w:val="00B75C20"/>
    <w:rsid w:val="00B762A3"/>
    <w:rsid w:val="00B83686"/>
    <w:rsid w:val="00B83CD9"/>
    <w:rsid w:val="00B85B07"/>
    <w:rsid w:val="00B86EC8"/>
    <w:rsid w:val="00B913FE"/>
    <w:rsid w:val="00B9177E"/>
    <w:rsid w:val="00B92245"/>
    <w:rsid w:val="00B93A43"/>
    <w:rsid w:val="00B96AA1"/>
    <w:rsid w:val="00BA11A5"/>
    <w:rsid w:val="00BA44DC"/>
    <w:rsid w:val="00BA4573"/>
    <w:rsid w:val="00BA7C3E"/>
    <w:rsid w:val="00BB00EB"/>
    <w:rsid w:val="00BB0550"/>
    <w:rsid w:val="00BB7EB0"/>
    <w:rsid w:val="00BC34AB"/>
    <w:rsid w:val="00BC4E07"/>
    <w:rsid w:val="00BD0A0F"/>
    <w:rsid w:val="00BD55BF"/>
    <w:rsid w:val="00BD5777"/>
    <w:rsid w:val="00BD6898"/>
    <w:rsid w:val="00BD7FD5"/>
    <w:rsid w:val="00BE1652"/>
    <w:rsid w:val="00BE1D0E"/>
    <w:rsid w:val="00BE4545"/>
    <w:rsid w:val="00BE50C1"/>
    <w:rsid w:val="00BE5327"/>
    <w:rsid w:val="00BE5DC0"/>
    <w:rsid w:val="00BE7525"/>
    <w:rsid w:val="00BF3DBE"/>
    <w:rsid w:val="00BF460C"/>
    <w:rsid w:val="00BF7B3E"/>
    <w:rsid w:val="00BF7DA0"/>
    <w:rsid w:val="00C0076F"/>
    <w:rsid w:val="00C0115F"/>
    <w:rsid w:val="00C03E81"/>
    <w:rsid w:val="00C040D4"/>
    <w:rsid w:val="00C17835"/>
    <w:rsid w:val="00C17EA8"/>
    <w:rsid w:val="00C20EFA"/>
    <w:rsid w:val="00C21123"/>
    <w:rsid w:val="00C21B7A"/>
    <w:rsid w:val="00C241F9"/>
    <w:rsid w:val="00C255A4"/>
    <w:rsid w:val="00C2799B"/>
    <w:rsid w:val="00C32C46"/>
    <w:rsid w:val="00C33C73"/>
    <w:rsid w:val="00C3584B"/>
    <w:rsid w:val="00C442BA"/>
    <w:rsid w:val="00C4602F"/>
    <w:rsid w:val="00C53115"/>
    <w:rsid w:val="00C53530"/>
    <w:rsid w:val="00C56F27"/>
    <w:rsid w:val="00C57E4C"/>
    <w:rsid w:val="00C6257B"/>
    <w:rsid w:val="00C66263"/>
    <w:rsid w:val="00C67488"/>
    <w:rsid w:val="00C740FA"/>
    <w:rsid w:val="00C7411C"/>
    <w:rsid w:val="00C7664E"/>
    <w:rsid w:val="00C772F4"/>
    <w:rsid w:val="00C80F26"/>
    <w:rsid w:val="00C823A3"/>
    <w:rsid w:val="00C874C2"/>
    <w:rsid w:val="00C87B32"/>
    <w:rsid w:val="00C9519F"/>
    <w:rsid w:val="00C95835"/>
    <w:rsid w:val="00C95B57"/>
    <w:rsid w:val="00CA2BFE"/>
    <w:rsid w:val="00CA3962"/>
    <w:rsid w:val="00CA5E5D"/>
    <w:rsid w:val="00CA646A"/>
    <w:rsid w:val="00CA67C3"/>
    <w:rsid w:val="00CB0543"/>
    <w:rsid w:val="00CB32B2"/>
    <w:rsid w:val="00CB4B22"/>
    <w:rsid w:val="00CC0C6E"/>
    <w:rsid w:val="00CC4813"/>
    <w:rsid w:val="00CC5A74"/>
    <w:rsid w:val="00CD04C7"/>
    <w:rsid w:val="00CD198B"/>
    <w:rsid w:val="00CD73C9"/>
    <w:rsid w:val="00CE0F49"/>
    <w:rsid w:val="00CE5117"/>
    <w:rsid w:val="00CE6F76"/>
    <w:rsid w:val="00CF017A"/>
    <w:rsid w:val="00CF2301"/>
    <w:rsid w:val="00CF7BD8"/>
    <w:rsid w:val="00D04E05"/>
    <w:rsid w:val="00D064E4"/>
    <w:rsid w:val="00D11D77"/>
    <w:rsid w:val="00D11FB6"/>
    <w:rsid w:val="00D13B9B"/>
    <w:rsid w:val="00D14A7B"/>
    <w:rsid w:val="00D16552"/>
    <w:rsid w:val="00D244D2"/>
    <w:rsid w:val="00D3261E"/>
    <w:rsid w:val="00D351CB"/>
    <w:rsid w:val="00D359FA"/>
    <w:rsid w:val="00D365F0"/>
    <w:rsid w:val="00D37D75"/>
    <w:rsid w:val="00D418FD"/>
    <w:rsid w:val="00D44E4C"/>
    <w:rsid w:val="00D45A76"/>
    <w:rsid w:val="00D5017D"/>
    <w:rsid w:val="00D52100"/>
    <w:rsid w:val="00D53338"/>
    <w:rsid w:val="00D557EA"/>
    <w:rsid w:val="00D60D4C"/>
    <w:rsid w:val="00D63288"/>
    <w:rsid w:val="00D63413"/>
    <w:rsid w:val="00D63488"/>
    <w:rsid w:val="00D6375C"/>
    <w:rsid w:val="00D639BF"/>
    <w:rsid w:val="00D63E75"/>
    <w:rsid w:val="00D65B66"/>
    <w:rsid w:val="00D6629F"/>
    <w:rsid w:val="00D664D5"/>
    <w:rsid w:val="00D74DFE"/>
    <w:rsid w:val="00D7579B"/>
    <w:rsid w:val="00D8047D"/>
    <w:rsid w:val="00D811E5"/>
    <w:rsid w:val="00D82CA4"/>
    <w:rsid w:val="00D85CE5"/>
    <w:rsid w:val="00D97063"/>
    <w:rsid w:val="00DA021C"/>
    <w:rsid w:val="00DA2906"/>
    <w:rsid w:val="00DA3CE0"/>
    <w:rsid w:val="00DB0713"/>
    <w:rsid w:val="00DB07F6"/>
    <w:rsid w:val="00DB0E46"/>
    <w:rsid w:val="00DB16F2"/>
    <w:rsid w:val="00DB2CA0"/>
    <w:rsid w:val="00DB3594"/>
    <w:rsid w:val="00DB4C62"/>
    <w:rsid w:val="00DB5168"/>
    <w:rsid w:val="00DB607B"/>
    <w:rsid w:val="00DB60FF"/>
    <w:rsid w:val="00DB7370"/>
    <w:rsid w:val="00DC3075"/>
    <w:rsid w:val="00DC5AFA"/>
    <w:rsid w:val="00DC6E6F"/>
    <w:rsid w:val="00DC6F9A"/>
    <w:rsid w:val="00DD2202"/>
    <w:rsid w:val="00DD57B0"/>
    <w:rsid w:val="00DE0940"/>
    <w:rsid w:val="00DE0E53"/>
    <w:rsid w:val="00DE211C"/>
    <w:rsid w:val="00DE334C"/>
    <w:rsid w:val="00DE37FB"/>
    <w:rsid w:val="00DE4FD3"/>
    <w:rsid w:val="00DE5A59"/>
    <w:rsid w:val="00DF0965"/>
    <w:rsid w:val="00DF0F8A"/>
    <w:rsid w:val="00DF3AB3"/>
    <w:rsid w:val="00DF671D"/>
    <w:rsid w:val="00DF6E40"/>
    <w:rsid w:val="00E0082A"/>
    <w:rsid w:val="00E00FA8"/>
    <w:rsid w:val="00E0154A"/>
    <w:rsid w:val="00E064AD"/>
    <w:rsid w:val="00E07131"/>
    <w:rsid w:val="00E07D73"/>
    <w:rsid w:val="00E1417A"/>
    <w:rsid w:val="00E15A3B"/>
    <w:rsid w:val="00E3032F"/>
    <w:rsid w:val="00E30D16"/>
    <w:rsid w:val="00E30EDF"/>
    <w:rsid w:val="00E335D9"/>
    <w:rsid w:val="00E348A9"/>
    <w:rsid w:val="00E36A46"/>
    <w:rsid w:val="00E427F9"/>
    <w:rsid w:val="00E44435"/>
    <w:rsid w:val="00E4746A"/>
    <w:rsid w:val="00E50BA4"/>
    <w:rsid w:val="00E55B41"/>
    <w:rsid w:val="00E605C2"/>
    <w:rsid w:val="00E63DAA"/>
    <w:rsid w:val="00E672BB"/>
    <w:rsid w:val="00E70C50"/>
    <w:rsid w:val="00E71320"/>
    <w:rsid w:val="00E7147F"/>
    <w:rsid w:val="00E71CA1"/>
    <w:rsid w:val="00E73058"/>
    <w:rsid w:val="00E73EA7"/>
    <w:rsid w:val="00E74079"/>
    <w:rsid w:val="00E7434E"/>
    <w:rsid w:val="00E75A1C"/>
    <w:rsid w:val="00E77EC8"/>
    <w:rsid w:val="00E85B74"/>
    <w:rsid w:val="00E87D71"/>
    <w:rsid w:val="00E94016"/>
    <w:rsid w:val="00E94F7A"/>
    <w:rsid w:val="00EA10EA"/>
    <w:rsid w:val="00EA20BA"/>
    <w:rsid w:val="00EA5D50"/>
    <w:rsid w:val="00EA7761"/>
    <w:rsid w:val="00EA7B7C"/>
    <w:rsid w:val="00EB1270"/>
    <w:rsid w:val="00EB3174"/>
    <w:rsid w:val="00EB3F53"/>
    <w:rsid w:val="00EB7A3B"/>
    <w:rsid w:val="00EC12B4"/>
    <w:rsid w:val="00ED3AFE"/>
    <w:rsid w:val="00ED58F1"/>
    <w:rsid w:val="00EE1093"/>
    <w:rsid w:val="00EE1FB9"/>
    <w:rsid w:val="00EE52B3"/>
    <w:rsid w:val="00EE7427"/>
    <w:rsid w:val="00EF10C5"/>
    <w:rsid w:val="00EF3055"/>
    <w:rsid w:val="00F038EA"/>
    <w:rsid w:val="00F06FCF"/>
    <w:rsid w:val="00F07B91"/>
    <w:rsid w:val="00F1267D"/>
    <w:rsid w:val="00F15E8E"/>
    <w:rsid w:val="00F163C9"/>
    <w:rsid w:val="00F20B2E"/>
    <w:rsid w:val="00F231BE"/>
    <w:rsid w:val="00F24B17"/>
    <w:rsid w:val="00F31AB4"/>
    <w:rsid w:val="00F33F19"/>
    <w:rsid w:val="00F34420"/>
    <w:rsid w:val="00F41396"/>
    <w:rsid w:val="00F4229C"/>
    <w:rsid w:val="00F46CCB"/>
    <w:rsid w:val="00F5281A"/>
    <w:rsid w:val="00F5344E"/>
    <w:rsid w:val="00F54162"/>
    <w:rsid w:val="00F55C6F"/>
    <w:rsid w:val="00F56717"/>
    <w:rsid w:val="00F6517C"/>
    <w:rsid w:val="00F659CA"/>
    <w:rsid w:val="00F70002"/>
    <w:rsid w:val="00F74CC3"/>
    <w:rsid w:val="00F859F1"/>
    <w:rsid w:val="00F87455"/>
    <w:rsid w:val="00F937DC"/>
    <w:rsid w:val="00F93E56"/>
    <w:rsid w:val="00F93E64"/>
    <w:rsid w:val="00F96B1C"/>
    <w:rsid w:val="00F96C14"/>
    <w:rsid w:val="00F97A0E"/>
    <w:rsid w:val="00FA1FF1"/>
    <w:rsid w:val="00FA2BAC"/>
    <w:rsid w:val="00FA3632"/>
    <w:rsid w:val="00FA3C21"/>
    <w:rsid w:val="00FA49FD"/>
    <w:rsid w:val="00FA4AB2"/>
    <w:rsid w:val="00FA5B53"/>
    <w:rsid w:val="00FA6826"/>
    <w:rsid w:val="00FA7A2D"/>
    <w:rsid w:val="00FB5143"/>
    <w:rsid w:val="00FB537B"/>
    <w:rsid w:val="00FC1D79"/>
    <w:rsid w:val="00FC4AD4"/>
    <w:rsid w:val="00FD1535"/>
    <w:rsid w:val="00FD57C2"/>
    <w:rsid w:val="00FF0E69"/>
    <w:rsid w:val="00FF4E1E"/>
    <w:rsid w:val="00FF6EF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068FAF"/>
  <w15:chartTrackingRefBased/>
  <w15:docId w15:val="{5D5D17CC-3FBA-48CD-9497-4B867572F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7E09A2"/>
    <w:pPr>
      <w:spacing w:after="0" w:line="240" w:lineRule="auto"/>
    </w:pPr>
  </w:style>
  <w:style w:type="paragraph" w:styleId="Kop1">
    <w:name w:val="heading 1"/>
    <w:basedOn w:val="Standaard"/>
    <w:next w:val="Standaard"/>
    <w:link w:val="Kop1Char"/>
    <w:uiPriority w:val="9"/>
    <w:qFormat/>
    <w:rsid w:val="004F16C9"/>
    <w:pPr>
      <w:keepNext/>
      <w:keepLines/>
      <w:spacing w:before="120" w:after="120"/>
      <w:outlineLvl w:val="0"/>
    </w:pPr>
    <w:rPr>
      <w:rFonts w:ascii="Verdana" w:eastAsiaTheme="majorEastAsia" w:hAnsi="Verdana" w:cstheme="majorBidi"/>
      <w:b/>
      <w:color w:val="9A0000"/>
      <w:szCs w:val="32"/>
    </w:rPr>
  </w:style>
  <w:style w:type="paragraph" w:styleId="Kop2">
    <w:name w:val="heading 2"/>
    <w:basedOn w:val="Standaard"/>
    <w:next w:val="Standaard"/>
    <w:link w:val="Kop2Char"/>
    <w:uiPriority w:val="9"/>
    <w:unhideWhenUsed/>
    <w:qFormat/>
    <w:rsid w:val="00012612"/>
    <w:pPr>
      <w:keepNext/>
      <w:keepLines/>
      <w:spacing w:before="120" w:after="120"/>
      <w:outlineLvl w:val="1"/>
    </w:pPr>
    <w:rPr>
      <w:rFonts w:ascii="Verdana" w:eastAsiaTheme="majorEastAsia" w:hAnsi="Verdana" w:cstheme="majorBidi"/>
      <w:b/>
      <w:sz w:val="20"/>
      <w:szCs w:val="26"/>
    </w:rPr>
  </w:style>
  <w:style w:type="paragraph" w:styleId="Kop3">
    <w:name w:val="heading 3"/>
    <w:basedOn w:val="Standaard"/>
    <w:next w:val="Standaard"/>
    <w:link w:val="Kop3Char"/>
    <w:uiPriority w:val="9"/>
    <w:unhideWhenUsed/>
    <w:qFormat/>
    <w:rsid w:val="002E2219"/>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7E09A2"/>
    <w:rPr>
      <w:color w:val="0000FF"/>
      <w:u w:val="single"/>
    </w:rPr>
  </w:style>
  <w:style w:type="paragraph" w:styleId="Koptekst">
    <w:name w:val="header"/>
    <w:basedOn w:val="Standaard"/>
    <w:link w:val="KoptekstChar"/>
    <w:uiPriority w:val="99"/>
    <w:unhideWhenUsed/>
    <w:rsid w:val="007E09A2"/>
    <w:pPr>
      <w:tabs>
        <w:tab w:val="center" w:pos="4536"/>
        <w:tab w:val="right" w:pos="9072"/>
      </w:tabs>
    </w:pPr>
  </w:style>
  <w:style w:type="character" w:customStyle="1" w:styleId="KoptekstChar">
    <w:name w:val="Koptekst Char"/>
    <w:basedOn w:val="Standaardalinea-lettertype"/>
    <w:link w:val="Koptekst"/>
    <w:uiPriority w:val="99"/>
    <w:rsid w:val="007E09A2"/>
  </w:style>
  <w:style w:type="paragraph" w:styleId="Voettekst">
    <w:name w:val="footer"/>
    <w:basedOn w:val="Standaard"/>
    <w:link w:val="VoettekstChar"/>
    <w:uiPriority w:val="99"/>
    <w:unhideWhenUsed/>
    <w:rsid w:val="007E09A2"/>
    <w:pPr>
      <w:tabs>
        <w:tab w:val="center" w:pos="4536"/>
        <w:tab w:val="right" w:pos="9072"/>
      </w:tabs>
    </w:pPr>
  </w:style>
  <w:style w:type="character" w:customStyle="1" w:styleId="VoettekstChar">
    <w:name w:val="Voettekst Char"/>
    <w:basedOn w:val="Standaardalinea-lettertype"/>
    <w:link w:val="Voettekst"/>
    <w:uiPriority w:val="99"/>
    <w:rsid w:val="007E09A2"/>
  </w:style>
  <w:style w:type="table" w:styleId="Tabelraster">
    <w:name w:val="Table Grid"/>
    <w:basedOn w:val="Standaardtabel"/>
    <w:uiPriority w:val="39"/>
    <w:rsid w:val="007D10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4F16C9"/>
    <w:rPr>
      <w:rFonts w:ascii="Verdana" w:eastAsiaTheme="majorEastAsia" w:hAnsi="Verdana" w:cstheme="majorBidi"/>
      <w:b/>
      <w:color w:val="9A0000"/>
      <w:szCs w:val="32"/>
    </w:rPr>
  </w:style>
  <w:style w:type="paragraph" w:styleId="Kopvaninhoudsopgave">
    <w:name w:val="TOC Heading"/>
    <w:basedOn w:val="Kop1"/>
    <w:next w:val="Standaard"/>
    <w:uiPriority w:val="39"/>
    <w:unhideWhenUsed/>
    <w:qFormat/>
    <w:rsid w:val="00012612"/>
    <w:pPr>
      <w:spacing w:line="259" w:lineRule="auto"/>
      <w:outlineLvl w:val="9"/>
    </w:pPr>
    <w:rPr>
      <w:lang w:eastAsia="nl-BE"/>
    </w:rPr>
  </w:style>
  <w:style w:type="character" w:customStyle="1" w:styleId="Kop2Char">
    <w:name w:val="Kop 2 Char"/>
    <w:basedOn w:val="Standaardalinea-lettertype"/>
    <w:link w:val="Kop2"/>
    <w:uiPriority w:val="9"/>
    <w:rsid w:val="00012612"/>
    <w:rPr>
      <w:rFonts w:ascii="Verdana" w:eastAsiaTheme="majorEastAsia" w:hAnsi="Verdana" w:cstheme="majorBidi"/>
      <w:b/>
      <w:sz w:val="20"/>
      <w:szCs w:val="26"/>
    </w:rPr>
  </w:style>
  <w:style w:type="paragraph" w:styleId="Inhopg1">
    <w:name w:val="toc 1"/>
    <w:basedOn w:val="Standaard"/>
    <w:next w:val="Standaard"/>
    <w:autoRedefine/>
    <w:uiPriority w:val="39"/>
    <w:unhideWhenUsed/>
    <w:rsid w:val="008D6261"/>
    <w:pPr>
      <w:tabs>
        <w:tab w:val="left" w:pos="440"/>
        <w:tab w:val="right" w:leader="dot" w:pos="9062"/>
      </w:tabs>
      <w:spacing w:after="100"/>
    </w:pPr>
    <w:rPr>
      <w:rFonts w:ascii="Verdana" w:hAnsi="Verdana"/>
      <w:bCs/>
      <w:noProof/>
    </w:rPr>
  </w:style>
  <w:style w:type="paragraph" w:styleId="Inhopg2">
    <w:name w:val="toc 2"/>
    <w:basedOn w:val="Standaard"/>
    <w:next w:val="Standaard"/>
    <w:autoRedefine/>
    <w:uiPriority w:val="39"/>
    <w:unhideWhenUsed/>
    <w:rsid w:val="00385352"/>
    <w:pPr>
      <w:spacing w:after="100"/>
      <w:ind w:left="220"/>
    </w:pPr>
  </w:style>
  <w:style w:type="paragraph" w:styleId="Lijstalinea">
    <w:name w:val="List Paragraph"/>
    <w:basedOn w:val="Standaard"/>
    <w:uiPriority w:val="34"/>
    <w:qFormat/>
    <w:rsid w:val="005B5828"/>
    <w:pPr>
      <w:ind w:left="720"/>
      <w:contextualSpacing/>
    </w:pPr>
  </w:style>
  <w:style w:type="paragraph" w:styleId="Normaalweb">
    <w:name w:val="Normal (Web)"/>
    <w:basedOn w:val="Standaard"/>
    <w:uiPriority w:val="99"/>
    <w:semiHidden/>
    <w:unhideWhenUsed/>
    <w:rsid w:val="00BA7C3E"/>
    <w:pPr>
      <w:spacing w:before="100" w:beforeAutospacing="1" w:after="100" w:afterAutospacing="1"/>
    </w:pPr>
    <w:rPr>
      <w:rFonts w:ascii="Times New Roman" w:eastAsia="Times New Roman" w:hAnsi="Times New Roman" w:cs="Times New Roman"/>
      <w:sz w:val="24"/>
      <w:szCs w:val="24"/>
      <w:lang w:eastAsia="nl-BE"/>
    </w:rPr>
  </w:style>
  <w:style w:type="character" w:styleId="GevolgdeHyperlink">
    <w:name w:val="FollowedHyperlink"/>
    <w:basedOn w:val="Standaardalinea-lettertype"/>
    <w:uiPriority w:val="99"/>
    <w:semiHidden/>
    <w:unhideWhenUsed/>
    <w:rsid w:val="003933CA"/>
    <w:rPr>
      <w:color w:val="954F72" w:themeColor="followedHyperlink"/>
      <w:u w:val="single"/>
    </w:rPr>
  </w:style>
  <w:style w:type="paragraph" w:styleId="Plattetekst">
    <w:name w:val="Body Text"/>
    <w:basedOn w:val="Standaard"/>
    <w:link w:val="PlattetekstChar"/>
    <w:uiPriority w:val="1"/>
    <w:qFormat/>
    <w:rsid w:val="008471F1"/>
    <w:pPr>
      <w:widowControl w:val="0"/>
      <w:autoSpaceDE w:val="0"/>
      <w:autoSpaceDN w:val="0"/>
    </w:pPr>
    <w:rPr>
      <w:rFonts w:ascii="Carlito" w:eastAsia="Carlito" w:hAnsi="Carlito" w:cs="Carlito"/>
      <w:lang w:val="nl-NL"/>
    </w:rPr>
  </w:style>
  <w:style w:type="character" w:customStyle="1" w:styleId="PlattetekstChar">
    <w:name w:val="Platte tekst Char"/>
    <w:basedOn w:val="Standaardalinea-lettertype"/>
    <w:link w:val="Plattetekst"/>
    <w:uiPriority w:val="1"/>
    <w:rsid w:val="008471F1"/>
    <w:rPr>
      <w:rFonts w:ascii="Carlito" w:eastAsia="Carlito" w:hAnsi="Carlito" w:cs="Carlito"/>
      <w:lang w:val="nl-NL"/>
    </w:rPr>
  </w:style>
  <w:style w:type="table" w:customStyle="1" w:styleId="TableNormal">
    <w:name w:val="Table Normal"/>
    <w:uiPriority w:val="2"/>
    <w:semiHidden/>
    <w:unhideWhenUsed/>
    <w:qFormat/>
    <w:rsid w:val="0099528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Standaard"/>
    <w:uiPriority w:val="1"/>
    <w:qFormat/>
    <w:rsid w:val="0099528D"/>
    <w:pPr>
      <w:widowControl w:val="0"/>
      <w:autoSpaceDE w:val="0"/>
      <w:autoSpaceDN w:val="0"/>
      <w:spacing w:before="1" w:line="247" w:lineRule="exact"/>
      <w:ind w:left="110"/>
    </w:pPr>
    <w:rPr>
      <w:rFonts w:ascii="Carlito" w:eastAsia="Carlito" w:hAnsi="Carlito" w:cs="Carlito"/>
      <w:lang w:val="nl-NL"/>
    </w:rPr>
  </w:style>
  <w:style w:type="paragraph" w:styleId="Geenafstand">
    <w:name w:val="No Spacing"/>
    <w:uiPriority w:val="1"/>
    <w:qFormat/>
    <w:rsid w:val="00FA4AB2"/>
    <w:pPr>
      <w:widowControl w:val="0"/>
      <w:autoSpaceDE w:val="0"/>
      <w:autoSpaceDN w:val="0"/>
      <w:spacing w:after="0" w:line="240" w:lineRule="auto"/>
    </w:pPr>
    <w:rPr>
      <w:rFonts w:ascii="Carlito" w:eastAsia="Carlito" w:hAnsi="Carlito" w:cs="Carlito"/>
      <w:lang w:val="nl-NL"/>
    </w:rPr>
  </w:style>
  <w:style w:type="paragraph" w:styleId="Ballontekst">
    <w:name w:val="Balloon Text"/>
    <w:basedOn w:val="Standaard"/>
    <w:link w:val="BallontekstChar"/>
    <w:uiPriority w:val="99"/>
    <w:semiHidden/>
    <w:unhideWhenUsed/>
    <w:rsid w:val="007B41C7"/>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7B41C7"/>
    <w:rPr>
      <w:rFonts w:ascii="Segoe UI" w:hAnsi="Segoe UI" w:cs="Segoe UI"/>
      <w:sz w:val="18"/>
      <w:szCs w:val="18"/>
    </w:rPr>
  </w:style>
  <w:style w:type="paragraph" w:styleId="Revisie">
    <w:name w:val="Revision"/>
    <w:hidden/>
    <w:uiPriority w:val="99"/>
    <w:semiHidden/>
    <w:rsid w:val="00D8047D"/>
    <w:pPr>
      <w:spacing w:after="0" w:line="240" w:lineRule="auto"/>
    </w:pPr>
  </w:style>
  <w:style w:type="character" w:styleId="Verwijzingopmerking">
    <w:name w:val="annotation reference"/>
    <w:basedOn w:val="Standaardalinea-lettertype"/>
    <w:uiPriority w:val="99"/>
    <w:semiHidden/>
    <w:unhideWhenUsed/>
    <w:rsid w:val="00C0115F"/>
    <w:rPr>
      <w:sz w:val="16"/>
      <w:szCs w:val="16"/>
    </w:rPr>
  </w:style>
  <w:style w:type="paragraph" w:styleId="Tekstopmerking">
    <w:name w:val="annotation text"/>
    <w:basedOn w:val="Standaard"/>
    <w:link w:val="TekstopmerkingChar"/>
    <w:uiPriority w:val="99"/>
    <w:semiHidden/>
    <w:unhideWhenUsed/>
    <w:rsid w:val="00C0115F"/>
    <w:rPr>
      <w:sz w:val="20"/>
      <w:szCs w:val="20"/>
    </w:rPr>
  </w:style>
  <w:style w:type="character" w:customStyle="1" w:styleId="TekstopmerkingChar">
    <w:name w:val="Tekst opmerking Char"/>
    <w:basedOn w:val="Standaardalinea-lettertype"/>
    <w:link w:val="Tekstopmerking"/>
    <w:uiPriority w:val="99"/>
    <w:semiHidden/>
    <w:rsid w:val="00C0115F"/>
    <w:rPr>
      <w:sz w:val="20"/>
      <w:szCs w:val="20"/>
    </w:rPr>
  </w:style>
  <w:style w:type="paragraph" w:styleId="Onderwerpvanopmerking">
    <w:name w:val="annotation subject"/>
    <w:basedOn w:val="Tekstopmerking"/>
    <w:next w:val="Tekstopmerking"/>
    <w:link w:val="OnderwerpvanopmerkingChar"/>
    <w:uiPriority w:val="99"/>
    <w:semiHidden/>
    <w:unhideWhenUsed/>
    <w:rsid w:val="00C0115F"/>
    <w:rPr>
      <w:b/>
      <w:bCs/>
    </w:rPr>
  </w:style>
  <w:style w:type="character" w:customStyle="1" w:styleId="OnderwerpvanopmerkingChar">
    <w:name w:val="Onderwerp van opmerking Char"/>
    <w:basedOn w:val="TekstopmerkingChar"/>
    <w:link w:val="Onderwerpvanopmerking"/>
    <w:uiPriority w:val="99"/>
    <w:semiHidden/>
    <w:rsid w:val="00C0115F"/>
    <w:rPr>
      <w:b/>
      <w:bCs/>
      <w:sz w:val="20"/>
      <w:szCs w:val="20"/>
    </w:rPr>
  </w:style>
  <w:style w:type="paragraph" w:customStyle="1" w:styleId="Default">
    <w:name w:val="Default"/>
    <w:rsid w:val="0084181F"/>
    <w:pPr>
      <w:autoSpaceDE w:val="0"/>
      <w:autoSpaceDN w:val="0"/>
      <w:adjustRightInd w:val="0"/>
      <w:spacing w:after="0" w:line="240" w:lineRule="auto"/>
    </w:pPr>
    <w:rPr>
      <w:rFonts w:ascii="Calibri" w:hAnsi="Calibri" w:cs="Calibri"/>
      <w:color w:val="000000"/>
      <w:sz w:val="24"/>
      <w:szCs w:val="24"/>
    </w:rPr>
  </w:style>
  <w:style w:type="character" w:customStyle="1" w:styleId="Kop3Char">
    <w:name w:val="Kop 3 Char"/>
    <w:basedOn w:val="Standaardalinea-lettertype"/>
    <w:link w:val="Kop3"/>
    <w:uiPriority w:val="9"/>
    <w:rsid w:val="002E2219"/>
    <w:rPr>
      <w:rFonts w:asciiTheme="majorHAnsi" w:eastAsiaTheme="majorEastAsia" w:hAnsiTheme="majorHAnsi" w:cstheme="majorBidi"/>
      <w:color w:val="1F4D78" w:themeColor="accent1" w:themeShade="7F"/>
      <w:sz w:val="24"/>
      <w:szCs w:val="24"/>
    </w:rPr>
  </w:style>
  <w:style w:type="paragraph" w:styleId="Inhopg3">
    <w:name w:val="toc 3"/>
    <w:basedOn w:val="Standaard"/>
    <w:next w:val="Standaard"/>
    <w:autoRedefine/>
    <w:uiPriority w:val="39"/>
    <w:unhideWhenUsed/>
    <w:rsid w:val="0088530B"/>
    <w:pPr>
      <w:spacing w:after="100"/>
      <w:ind w:left="440"/>
    </w:pPr>
  </w:style>
  <w:style w:type="paragraph" w:styleId="Voetnoottekst">
    <w:name w:val="footnote text"/>
    <w:basedOn w:val="Standaard"/>
    <w:link w:val="VoetnoottekstChar"/>
    <w:uiPriority w:val="99"/>
    <w:semiHidden/>
    <w:unhideWhenUsed/>
    <w:rsid w:val="004E69C8"/>
    <w:rPr>
      <w:sz w:val="20"/>
      <w:szCs w:val="20"/>
    </w:rPr>
  </w:style>
  <w:style w:type="character" w:customStyle="1" w:styleId="VoetnoottekstChar">
    <w:name w:val="Voetnoottekst Char"/>
    <w:basedOn w:val="Standaardalinea-lettertype"/>
    <w:link w:val="Voetnoottekst"/>
    <w:uiPriority w:val="99"/>
    <w:semiHidden/>
    <w:rsid w:val="004E69C8"/>
    <w:rPr>
      <w:sz w:val="20"/>
      <w:szCs w:val="20"/>
    </w:rPr>
  </w:style>
  <w:style w:type="character" w:styleId="Voetnootmarkering">
    <w:name w:val="footnote reference"/>
    <w:basedOn w:val="Standaardalinea-lettertype"/>
    <w:uiPriority w:val="99"/>
    <w:semiHidden/>
    <w:unhideWhenUsed/>
    <w:rsid w:val="004E69C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6266">
      <w:bodyDiv w:val="1"/>
      <w:marLeft w:val="0"/>
      <w:marRight w:val="0"/>
      <w:marTop w:val="0"/>
      <w:marBottom w:val="0"/>
      <w:divBdr>
        <w:top w:val="none" w:sz="0" w:space="0" w:color="auto"/>
        <w:left w:val="none" w:sz="0" w:space="0" w:color="auto"/>
        <w:bottom w:val="none" w:sz="0" w:space="0" w:color="auto"/>
        <w:right w:val="none" w:sz="0" w:space="0" w:color="auto"/>
      </w:divBdr>
    </w:div>
    <w:div w:id="38015053">
      <w:bodyDiv w:val="1"/>
      <w:marLeft w:val="0"/>
      <w:marRight w:val="0"/>
      <w:marTop w:val="0"/>
      <w:marBottom w:val="0"/>
      <w:divBdr>
        <w:top w:val="none" w:sz="0" w:space="0" w:color="auto"/>
        <w:left w:val="none" w:sz="0" w:space="0" w:color="auto"/>
        <w:bottom w:val="none" w:sz="0" w:space="0" w:color="auto"/>
        <w:right w:val="none" w:sz="0" w:space="0" w:color="auto"/>
      </w:divBdr>
    </w:div>
    <w:div w:id="140271761">
      <w:bodyDiv w:val="1"/>
      <w:marLeft w:val="0"/>
      <w:marRight w:val="0"/>
      <w:marTop w:val="0"/>
      <w:marBottom w:val="0"/>
      <w:divBdr>
        <w:top w:val="none" w:sz="0" w:space="0" w:color="auto"/>
        <w:left w:val="none" w:sz="0" w:space="0" w:color="auto"/>
        <w:bottom w:val="none" w:sz="0" w:space="0" w:color="auto"/>
        <w:right w:val="none" w:sz="0" w:space="0" w:color="auto"/>
      </w:divBdr>
    </w:div>
    <w:div w:id="148062861">
      <w:bodyDiv w:val="1"/>
      <w:marLeft w:val="0"/>
      <w:marRight w:val="0"/>
      <w:marTop w:val="0"/>
      <w:marBottom w:val="0"/>
      <w:divBdr>
        <w:top w:val="none" w:sz="0" w:space="0" w:color="auto"/>
        <w:left w:val="none" w:sz="0" w:space="0" w:color="auto"/>
        <w:bottom w:val="none" w:sz="0" w:space="0" w:color="auto"/>
        <w:right w:val="none" w:sz="0" w:space="0" w:color="auto"/>
      </w:divBdr>
      <w:divsChild>
        <w:div w:id="1023554822">
          <w:marLeft w:val="1080"/>
          <w:marRight w:val="0"/>
          <w:marTop w:val="0"/>
          <w:marBottom w:val="0"/>
          <w:divBdr>
            <w:top w:val="none" w:sz="0" w:space="0" w:color="auto"/>
            <w:left w:val="none" w:sz="0" w:space="0" w:color="auto"/>
            <w:bottom w:val="none" w:sz="0" w:space="0" w:color="auto"/>
            <w:right w:val="none" w:sz="0" w:space="0" w:color="auto"/>
          </w:divBdr>
        </w:div>
        <w:div w:id="1446804654">
          <w:marLeft w:val="1080"/>
          <w:marRight w:val="0"/>
          <w:marTop w:val="0"/>
          <w:marBottom w:val="0"/>
          <w:divBdr>
            <w:top w:val="none" w:sz="0" w:space="0" w:color="auto"/>
            <w:left w:val="none" w:sz="0" w:space="0" w:color="auto"/>
            <w:bottom w:val="none" w:sz="0" w:space="0" w:color="auto"/>
            <w:right w:val="none" w:sz="0" w:space="0" w:color="auto"/>
          </w:divBdr>
        </w:div>
        <w:div w:id="1750075364">
          <w:marLeft w:val="1080"/>
          <w:marRight w:val="0"/>
          <w:marTop w:val="0"/>
          <w:marBottom w:val="0"/>
          <w:divBdr>
            <w:top w:val="none" w:sz="0" w:space="0" w:color="auto"/>
            <w:left w:val="none" w:sz="0" w:space="0" w:color="auto"/>
            <w:bottom w:val="none" w:sz="0" w:space="0" w:color="auto"/>
            <w:right w:val="none" w:sz="0" w:space="0" w:color="auto"/>
          </w:divBdr>
        </w:div>
        <w:div w:id="894588642">
          <w:marLeft w:val="1080"/>
          <w:marRight w:val="0"/>
          <w:marTop w:val="0"/>
          <w:marBottom w:val="0"/>
          <w:divBdr>
            <w:top w:val="none" w:sz="0" w:space="0" w:color="auto"/>
            <w:left w:val="none" w:sz="0" w:space="0" w:color="auto"/>
            <w:bottom w:val="none" w:sz="0" w:space="0" w:color="auto"/>
            <w:right w:val="none" w:sz="0" w:space="0" w:color="auto"/>
          </w:divBdr>
        </w:div>
        <w:div w:id="1759059614">
          <w:marLeft w:val="1080"/>
          <w:marRight w:val="0"/>
          <w:marTop w:val="0"/>
          <w:marBottom w:val="0"/>
          <w:divBdr>
            <w:top w:val="none" w:sz="0" w:space="0" w:color="auto"/>
            <w:left w:val="none" w:sz="0" w:space="0" w:color="auto"/>
            <w:bottom w:val="none" w:sz="0" w:space="0" w:color="auto"/>
            <w:right w:val="none" w:sz="0" w:space="0" w:color="auto"/>
          </w:divBdr>
        </w:div>
        <w:div w:id="2021472268">
          <w:marLeft w:val="1080"/>
          <w:marRight w:val="0"/>
          <w:marTop w:val="0"/>
          <w:marBottom w:val="0"/>
          <w:divBdr>
            <w:top w:val="none" w:sz="0" w:space="0" w:color="auto"/>
            <w:left w:val="none" w:sz="0" w:space="0" w:color="auto"/>
            <w:bottom w:val="none" w:sz="0" w:space="0" w:color="auto"/>
            <w:right w:val="none" w:sz="0" w:space="0" w:color="auto"/>
          </w:divBdr>
        </w:div>
        <w:div w:id="1439334293">
          <w:marLeft w:val="1080"/>
          <w:marRight w:val="0"/>
          <w:marTop w:val="0"/>
          <w:marBottom w:val="0"/>
          <w:divBdr>
            <w:top w:val="none" w:sz="0" w:space="0" w:color="auto"/>
            <w:left w:val="none" w:sz="0" w:space="0" w:color="auto"/>
            <w:bottom w:val="none" w:sz="0" w:space="0" w:color="auto"/>
            <w:right w:val="none" w:sz="0" w:space="0" w:color="auto"/>
          </w:divBdr>
        </w:div>
        <w:div w:id="2124033514">
          <w:marLeft w:val="1080"/>
          <w:marRight w:val="0"/>
          <w:marTop w:val="0"/>
          <w:marBottom w:val="0"/>
          <w:divBdr>
            <w:top w:val="none" w:sz="0" w:space="0" w:color="auto"/>
            <w:left w:val="none" w:sz="0" w:space="0" w:color="auto"/>
            <w:bottom w:val="none" w:sz="0" w:space="0" w:color="auto"/>
            <w:right w:val="none" w:sz="0" w:space="0" w:color="auto"/>
          </w:divBdr>
        </w:div>
        <w:div w:id="85737457">
          <w:marLeft w:val="1080"/>
          <w:marRight w:val="0"/>
          <w:marTop w:val="0"/>
          <w:marBottom w:val="0"/>
          <w:divBdr>
            <w:top w:val="none" w:sz="0" w:space="0" w:color="auto"/>
            <w:left w:val="none" w:sz="0" w:space="0" w:color="auto"/>
            <w:bottom w:val="none" w:sz="0" w:space="0" w:color="auto"/>
            <w:right w:val="none" w:sz="0" w:space="0" w:color="auto"/>
          </w:divBdr>
        </w:div>
        <w:div w:id="2106682575">
          <w:marLeft w:val="1080"/>
          <w:marRight w:val="0"/>
          <w:marTop w:val="0"/>
          <w:marBottom w:val="0"/>
          <w:divBdr>
            <w:top w:val="none" w:sz="0" w:space="0" w:color="auto"/>
            <w:left w:val="none" w:sz="0" w:space="0" w:color="auto"/>
            <w:bottom w:val="none" w:sz="0" w:space="0" w:color="auto"/>
            <w:right w:val="none" w:sz="0" w:space="0" w:color="auto"/>
          </w:divBdr>
        </w:div>
        <w:div w:id="7340686">
          <w:marLeft w:val="1080"/>
          <w:marRight w:val="0"/>
          <w:marTop w:val="0"/>
          <w:marBottom w:val="0"/>
          <w:divBdr>
            <w:top w:val="none" w:sz="0" w:space="0" w:color="auto"/>
            <w:left w:val="none" w:sz="0" w:space="0" w:color="auto"/>
            <w:bottom w:val="none" w:sz="0" w:space="0" w:color="auto"/>
            <w:right w:val="none" w:sz="0" w:space="0" w:color="auto"/>
          </w:divBdr>
        </w:div>
        <w:div w:id="339084427">
          <w:marLeft w:val="1080"/>
          <w:marRight w:val="0"/>
          <w:marTop w:val="0"/>
          <w:marBottom w:val="0"/>
          <w:divBdr>
            <w:top w:val="none" w:sz="0" w:space="0" w:color="auto"/>
            <w:left w:val="none" w:sz="0" w:space="0" w:color="auto"/>
            <w:bottom w:val="none" w:sz="0" w:space="0" w:color="auto"/>
            <w:right w:val="none" w:sz="0" w:space="0" w:color="auto"/>
          </w:divBdr>
        </w:div>
        <w:div w:id="1676615182">
          <w:marLeft w:val="1080"/>
          <w:marRight w:val="0"/>
          <w:marTop w:val="0"/>
          <w:marBottom w:val="0"/>
          <w:divBdr>
            <w:top w:val="none" w:sz="0" w:space="0" w:color="auto"/>
            <w:left w:val="none" w:sz="0" w:space="0" w:color="auto"/>
            <w:bottom w:val="none" w:sz="0" w:space="0" w:color="auto"/>
            <w:right w:val="none" w:sz="0" w:space="0" w:color="auto"/>
          </w:divBdr>
        </w:div>
        <w:div w:id="1416242443">
          <w:marLeft w:val="1080"/>
          <w:marRight w:val="0"/>
          <w:marTop w:val="0"/>
          <w:marBottom w:val="0"/>
          <w:divBdr>
            <w:top w:val="none" w:sz="0" w:space="0" w:color="auto"/>
            <w:left w:val="none" w:sz="0" w:space="0" w:color="auto"/>
            <w:bottom w:val="none" w:sz="0" w:space="0" w:color="auto"/>
            <w:right w:val="none" w:sz="0" w:space="0" w:color="auto"/>
          </w:divBdr>
        </w:div>
        <w:div w:id="864563620">
          <w:marLeft w:val="1800"/>
          <w:marRight w:val="0"/>
          <w:marTop w:val="0"/>
          <w:marBottom w:val="0"/>
          <w:divBdr>
            <w:top w:val="none" w:sz="0" w:space="0" w:color="auto"/>
            <w:left w:val="none" w:sz="0" w:space="0" w:color="auto"/>
            <w:bottom w:val="none" w:sz="0" w:space="0" w:color="auto"/>
            <w:right w:val="none" w:sz="0" w:space="0" w:color="auto"/>
          </w:divBdr>
        </w:div>
        <w:div w:id="239100908">
          <w:marLeft w:val="1800"/>
          <w:marRight w:val="0"/>
          <w:marTop w:val="0"/>
          <w:marBottom w:val="0"/>
          <w:divBdr>
            <w:top w:val="none" w:sz="0" w:space="0" w:color="auto"/>
            <w:left w:val="none" w:sz="0" w:space="0" w:color="auto"/>
            <w:bottom w:val="none" w:sz="0" w:space="0" w:color="auto"/>
            <w:right w:val="none" w:sz="0" w:space="0" w:color="auto"/>
          </w:divBdr>
        </w:div>
        <w:div w:id="94250951">
          <w:marLeft w:val="1800"/>
          <w:marRight w:val="0"/>
          <w:marTop w:val="0"/>
          <w:marBottom w:val="0"/>
          <w:divBdr>
            <w:top w:val="none" w:sz="0" w:space="0" w:color="auto"/>
            <w:left w:val="none" w:sz="0" w:space="0" w:color="auto"/>
            <w:bottom w:val="none" w:sz="0" w:space="0" w:color="auto"/>
            <w:right w:val="none" w:sz="0" w:space="0" w:color="auto"/>
          </w:divBdr>
        </w:div>
        <w:div w:id="72438404">
          <w:marLeft w:val="1080"/>
          <w:marRight w:val="0"/>
          <w:marTop w:val="0"/>
          <w:marBottom w:val="0"/>
          <w:divBdr>
            <w:top w:val="none" w:sz="0" w:space="0" w:color="auto"/>
            <w:left w:val="none" w:sz="0" w:space="0" w:color="auto"/>
            <w:bottom w:val="none" w:sz="0" w:space="0" w:color="auto"/>
            <w:right w:val="none" w:sz="0" w:space="0" w:color="auto"/>
          </w:divBdr>
        </w:div>
        <w:div w:id="8412079">
          <w:marLeft w:val="1800"/>
          <w:marRight w:val="0"/>
          <w:marTop w:val="0"/>
          <w:marBottom w:val="0"/>
          <w:divBdr>
            <w:top w:val="none" w:sz="0" w:space="0" w:color="auto"/>
            <w:left w:val="none" w:sz="0" w:space="0" w:color="auto"/>
            <w:bottom w:val="none" w:sz="0" w:space="0" w:color="auto"/>
            <w:right w:val="none" w:sz="0" w:space="0" w:color="auto"/>
          </w:divBdr>
        </w:div>
        <w:div w:id="86582384">
          <w:marLeft w:val="1800"/>
          <w:marRight w:val="0"/>
          <w:marTop w:val="0"/>
          <w:marBottom w:val="0"/>
          <w:divBdr>
            <w:top w:val="none" w:sz="0" w:space="0" w:color="auto"/>
            <w:left w:val="none" w:sz="0" w:space="0" w:color="auto"/>
            <w:bottom w:val="none" w:sz="0" w:space="0" w:color="auto"/>
            <w:right w:val="none" w:sz="0" w:space="0" w:color="auto"/>
          </w:divBdr>
        </w:div>
        <w:div w:id="1060594571">
          <w:marLeft w:val="1800"/>
          <w:marRight w:val="0"/>
          <w:marTop w:val="0"/>
          <w:marBottom w:val="0"/>
          <w:divBdr>
            <w:top w:val="none" w:sz="0" w:space="0" w:color="auto"/>
            <w:left w:val="none" w:sz="0" w:space="0" w:color="auto"/>
            <w:bottom w:val="none" w:sz="0" w:space="0" w:color="auto"/>
            <w:right w:val="none" w:sz="0" w:space="0" w:color="auto"/>
          </w:divBdr>
        </w:div>
        <w:div w:id="1862159176">
          <w:marLeft w:val="1080"/>
          <w:marRight w:val="0"/>
          <w:marTop w:val="0"/>
          <w:marBottom w:val="0"/>
          <w:divBdr>
            <w:top w:val="none" w:sz="0" w:space="0" w:color="auto"/>
            <w:left w:val="none" w:sz="0" w:space="0" w:color="auto"/>
            <w:bottom w:val="none" w:sz="0" w:space="0" w:color="auto"/>
            <w:right w:val="none" w:sz="0" w:space="0" w:color="auto"/>
          </w:divBdr>
        </w:div>
        <w:div w:id="182984490">
          <w:marLeft w:val="1080"/>
          <w:marRight w:val="0"/>
          <w:marTop w:val="0"/>
          <w:marBottom w:val="0"/>
          <w:divBdr>
            <w:top w:val="none" w:sz="0" w:space="0" w:color="auto"/>
            <w:left w:val="none" w:sz="0" w:space="0" w:color="auto"/>
            <w:bottom w:val="none" w:sz="0" w:space="0" w:color="auto"/>
            <w:right w:val="none" w:sz="0" w:space="0" w:color="auto"/>
          </w:divBdr>
        </w:div>
        <w:div w:id="540097216">
          <w:marLeft w:val="1080"/>
          <w:marRight w:val="0"/>
          <w:marTop w:val="0"/>
          <w:marBottom w:val="0"/>
          <w:divBdr>
            <w:top w:val="none" w:sz="0" w:space="0" w:color="auto"/>
            <w:left w:val="none" w:sz="0" w:space="0" w:color="auto"/>
            <w:bottom w:val="none" w:sz="0" w:space="0" w:color="auto"/>
            <w:right w:val="none" w:sz="0" w:space="0" w:color="auto"/>
          </w:divBdr>
        </w:div>
        <w:div w:id="846942961">
          <w:marLeft w:val="1080"/>
          <w:marRight w:val="0"/>
          <w:marTop w:val="0"/>
          <w:marBottom w:val="0"/>
          <w:divBdr>
            <w:top w:val="none" w:sz="0" w:space="0" w:color="auto"/>
            <w:left w:val="none" w:sz="0" w:space="0" w:color="auto"/>
            <w:bottom w:val="none" w:sz="0" w:space="0" w:color="auto"/>
            <w:right w:val="none" w:sz="0" w:space="0" w:color="auto"/>
          </w:divBdr>
        </w:div>
      </w:divsChild>
    </w:div>
    <w:div w:id="163864277">
      <w:bodyDiv w:val="1"/>
      <w:marLeft w:val="0"/>
      <w:marRight w:val="0"/>
      <w:marTop w:val="0"/>
      <w:marBottom w:val="0"/>
      <w:divBdr>
        <w:top w:val="none" w:sz="0" w:space="0" w:color="auto"/>
        <w:left w:val="none" w:sz="0" w:space="0" w:color="auto"/>
        <w:bottom w:val="none" w:sz="0" w:space="0" w:color="auto"/>
        <w:right w:val="none" w:sz="0" w:space="0" w:color="auto"/>
      </w:divBdr>
    </w:div>
    <w:div w:id="319768813">
      <w:bodyDiv w:val="1"/>
      <w:marLeft w:val="0"/>
      <w:marRight w:val="0"/>
      <w:marTop w:val="0"/>
      <w:marBottom w:val="0"/>
      <w:divBdr>
        <w:top w:val="none" w:sz="0" w:space="0" w:color="auto"/>
        <w:left w:val="none" w:sz="0" w:space="0" w:color="auto"/>
        <w:bottom w:val="none" w:sz="0" w:space="0" w:color="auto"/>
        <w:right w:val="none" w:sz="0" w:space="0" w:color="auto"/>
      </w:divBdr>
    </w:div>
    <w:div w:id="589586949">
      <w:bodyDiv w:val="1"/>
      <w:marLeft w:val="0"/>
      <w:marRight w:val="0"/>
      <w:marTop w:val="0"/>
      <w:marBottom w:val="0"/>
      <w:divBdr>
        <w:top w:val="none" w:sz="0" w:space="0" w:color="auto"/>
        <w:left w:val="none" w:sz="0" w:space="0" w:color="auto"/>
        <w:bottom w:val="none" w:sz="0" w:space="0" w:color="auto"/>
        <w:right w:val="none" w:sz="0" w:space="0" w:color="auto"/>
      </w:divBdr>
    </w:div>
    <w:div w:id="796220928">
      <w:bodyDiv w:val="1"/>
      <w:marLeft w:val="0"/>
      <w:marRight w:val="0"/>
      <w:marTop w:val="0"/>
      <w:marBottom w:val="0"/>
      <w:divBdr>
        <w:top w:val="none" w:sz="0" w:space="0" w:color="auto"/>
        <w:left w:val="none" w:sz="0" w:space="0" w:color="auto"/>
        <w:bottom w:val="none" w:sz="0" w:space="0" w:color="auto"/>
        <w:right w:val="none" w:sz="0" w:space="0" w:color="auto"/>
      </w:divBdr>
    </w:div>
    <w:div w:id="882599507">
      <w:bodyDiv w:val="1"/>
      <w:marLeft w:val="0"/>
      <w:marRight w:val="0"/>
      <w:marTop w:val="0"/>
      <w:marBottom w:val="0"/>
      <w:divBdr>
        <w:top w:val="none" w:sz="0" w:space="0" w:color="auto"/>
        <w:left w:val="none" w:sz="0" w:space="0" w:color="auto"/>
        <w:bottom w:val="none" w:sz="0" w:space="0" w:color="auto"/>
        <w:right w:val="none" w:sz="0" w:space="0" w:color="auto"/>
      </w:divBdr>
    </w:div>
    <w:div w:id="911040841">
      <w:bodyDiv w:val="1"/>
      <w:marLeft w:val="0"/>
      <w:marRight w:val="0"/>
      <w:marTop w:val="0"/>
      <w:marBottom w:val="0"/>
      <w:divBdr>
        <w:top w:val="none" w:sz="0" w:space="0" w:color="auto"/>
        <w:left w:val="none" w:sz="0" w:space="0" w:color="auto"/>
        <w:bottom w:val="none" w:sz="0" w:space="0" w:color="auto"/>
        <w:right w:val="none" w:sz="0" w:space="0" w:color="auto"/>
      </w:divBdr>
    </w:div>
    <w:div w:id="986519099">
      <w:bodyDiv w:val="1"/>
      <w:marLeft w:val="0"/>
      <w:marRight w:val="0"/>
      <w:marTop w:val="0"/>
      <w:marBottom w:val="0"/>
      <w:divBdr>
        <w:top w:val="none" w:sz="0" w:space="0" w:color="auto"/>
        <w:left w:val="none" w:sz="0" w:space="0" w:color="auto"/>
        <w:bottom w:val="none" w:sz="0" w:space="0" w:color="auto"/>
        <w:right w:val="none" w:sz="0" w:space="0" w:color="auto"/>
      </w:divBdr>
    </w:div>
    <w:div w:id="1076783568">
      <w:bodyDiv w:val="1"/>
      <w:marLeft w:val="0"/>
      <w:marRight w:val="0"/>
      <w:marTop w:val="0"/>
      <w:marBottom w:val="0"/>
      <w:divBdr>
        <w:top w:val="none" w:sz="0" w:space="0" w:color="auto"/>
        <w:left w:val="none" w:sz="0" w:space="0" w:color="auto"/>
        <w:bottom w:val="none" w:sz="0" w:space="0" w:color="auto"/>
        <w:right w:val="none" w:sz="0" w:space="0" w:color="auto"/>
      </w:divBdr>
    </w:div>
    <w:div w:id="1297951634">
      <w:bodyDiv w:val="1"/>
      <w:marLeft w:val="0"/>
      <w:marRight w:val="0"/>
      <w:marTop w:val="0"/>
      <w:marBottom w:val="0"/>
      <w:divBdr>
        <w:top w:val="none" w:sz="0" w:space="0" w:color="auto"/>
        <w:left w:val="none" w:sz="0" w:space="0" w:color="auto"/>
        <w:bottom w:val="none" w:sz="0" w:space="0" w:color="auto"/>
        <w:right w:val="none" w:sz="0" w:space="0" w:color="auto"/>
      </w:divBdr>
    </w:div>
    <w:div w:id="1450275346">
      <w:bodyDiv w:val="1"/>
      <w:marLeft w:val="0"/>
      <w:marRight w:val="0"/>
      <w:marTop w:val="0"/>
      <w:marBottom w:val="0"/>
      <w:divBdr>
        <w:top w:val="none" w:sz="0" w:space="0" w:color="auto"/>
        <w:left w:val="none" w:sz="0" w:space="0" w:color="auto"/>
        <w:bottom w:val="none" w:sz="0" w:space="0" w:color="auto"/>
        <w:right w:val="none" w:sz="0" w:space="0" w:color="auto"/>
      </w:divBdr>
    </w:div>
    <w:div w:id="1576086747">
      <w:bodyDiv w:val="1"/>
      <w:marLeft w:val="0"/>
      <w:marRight w:val="0"/>
      <w:marTop w:val="0"/>
      <w:marBottom w:val="0"/>
      <w:divBdr>
        <w:top w:val="none" w:sz="0" w:space="0" w:color="auto"/>
        <w:left w:val="none" w:sz="0" w:space="0" w:color="auto"/>
        <w:bottom w:val="none" w:sz="0" w:space="0" w:color="auto"/>
        <w:right w:val="none" w:sz="0" w:space="0" w:color="auto"/>
      </w:divBdr>
    </w:div>
    <w:div w:id="1665891148">
      <w:bodyDiv w:val="1"/>
      <w:marLeft w:val="0"/>
      <w:marRight w:val="0"/>
      <w:marTop w:val="0"/>
      <w:marBottom w:val="0"/>
      <w:divBdr>
        <w:top w:val="none" w:sz="0" w:space="0" w:color="auto"/>
        <w:left w:val="none" w:sz="0" w:space="0" w:color="auto"/>
        <w:bottom w:val="none" w:sz="0" w:space="0" w:color="auto"/>
        <w:right w:val="none" w:sz="0" w:space="0" w:color="auto"/>
      </w:divBdr>
    </w:div>
    <w:div w:id="1738017804">
      <w:bodyDiv w:val="1"/>
      <w:marLeft w:val="0"/>
      <w:marRight w:val="0"/>
      <w:marTop w:val="0"/>
      <w:marBottom w:val="0"/>
      <w:divBdr>
        <w:top w:val="none" w:sz="0" w:space="0" w:color="auto"/>
        <w:left w:val="none" w:sz="0" w:space="0" w:color="auto"/>
        <w:bottom w:val="none" w:sz="0" w:space="0" w:color="auto"/>
        <w:right w:val="none" w:sz="0" w:space="0" w:color="auto"/>
      </w:divBdr>
    </w:div>
    <w:div w:id="1762406442">
      <w:bodyDiv w:val="1"/>
      <w:marLeft w:val="0"/>
      <w:marRight w:val="0"/>
      <w:marTop w:val="0"/>
      <w:marBottom w:val="0"/>
      <w:divBdr>
        <w:top w:val="none" w:sz="0" w:space="0" w:color="auto"/>
        <w:left w:val="none" w:sz="0" w:space="0" w:color="auto"/>
        <w:bottom w:val="none" w:sz="0" w:space="0" w:color="auto"/>
        <w:right w:val="none" w:sz="0" w:space="0" w:color="auto"/>
      </w:divBdr>
    </w:div>
    <w:div w:id="1991867064">
      <w:bodyDiv w:val="1"/>
      <w:marLeft w:val="0"/>
      <w:marRight w:val="0"/>
      <w:marTop w:val="0"/>
      <w:marBottom w:val="0"/>
      <w:divBdr>
        <w:top w:val="none" w:sz="0" w:space="0" w:color="auto"/>
        <w:left w:val="none" w:sz="0" w:space="0" w:color="auto"/>
        <w:bottom w:val="none" w:sz="0" w:space="0" w:color="auto"/>
        <w:right w:val="none" w:sz="0" w:space="0" w:color="auto"/>
      </w:divBdr>
    </w:div>
    <w:div w:id="2019382346">
      <w:bodyDiv w:val="1"/>
      <w:marLeft w:val="0"/>
      <w:marRight w:val="0"/>
      <w:marTop w:val="0"/>
      <w:marBottom w:val="0"/>
      <w:divBdr>
        <w:top w:val="none" w:sz="0" w:space="0" w:color="auto"/>
        <w:left w:val="none" w:sz="0" w:space="0" w:color="auto"/>
        <w:bottom w:val="none" w:sz="0" w:space="0" w:color="auto"/>
        <w:right w:val="none" w:sz="0" w:space="0" w:color="auto"/>
      </w:divBdr>
    </w:div>
    <w:div w:id="2106611805">
      <w:bodyDiv w:val="1"/>
      <w:marLeft w:val="0"/>
      <w:marRight w:val="0"/>
      <w:marTop w:val="0"/>
      <w:marBottom w:val="0"/>
      <w:divBdr>
        <w:top w:val="none" w:sz="0" w:space="0" w:color="auto"/>
        <w:left w:val="none" w:sz="0" w:space="0" w:color="auto"/>
        <w:bottom w:val="none" w:sz="0" w:space="0" w:color="auto"/>
        <w:right w:val="none" w:sz="0" w:space="0" w:color="auto"/>
      </w:divBdr>
    </w:div>
    <w:div w:id="2111197670">
      <w:bodyDiv w:val="1"/>
      <w:marLeft w:val="0"/>
      <w:marRight w:val="0"/>
      <w:marTop w:val="0"/>
      <w:marBottom w:val="0"/>
      <w:divBdr>
        <w:top w:val="none" w:sz="0" w:space="0" w:color="auto"/>
        <w:left w:val="none" w:sz="0" w:space="0" w:color="auto"/>
        <w:bottom w:val="none" w:sz="0" w:space="0" w:color="auto"/>
        <w:right w:val="none" w:sz="0" w:space="0" w:color="auto"/>
      </w:divBdr>
    </w:div>
    <w:div w:id="2136870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omgeving.vlaanderen.be/nl/strategische-projecten-zoeken" TargetMode="Externa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jef.cox@provincieantwerpen.be" TargetMode="External"/><Relationship Id="rId17" Type="http://schemas.openxmlformats.org/officeDocument/2006/relationships/hyperlink" Target="https://www.youtube.com/watch?v=YwI0tPr5rC8" TargetMode="External"/><Relationship Id="rId25" Type="http://schemas.openxmlformats.org/officeDocument/2006/relationships/image" Target="media/image8.png"/><Relationship Id="rId33"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omgeving.vlaanderen.be/nl/ruimtelijk-beleid-en-planning/gebiedsontwikkeling/planningsprocessen-voor-landbouw-natuur-en-bos/regio-neteland"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image" Target="media/image13.emf"/><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hyperlink" Target="https://natura2000.vlaanderen.be/landschap/vallei-van-de-grote-nete"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s://dekleinenete.b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theme" Target="theme/theme1.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www.iucn.org/our-work/nature-based-solutions/"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2DA7611B376B34B84DFEEBF89470CEA" ma:contentTypeVersion="11" ma:contentTypeDescription="Een nieuw document maken." ma:contentTypeScope="" ma:versionID="9b920ffcd9fc301dc95597bd540d4bbe">
  <xsd:schema xmlns:xsd="http://www.w3.org/2001/XMLSchema" xmlns:xs="http://www.w3.org/2001/XMLSchema" xmlns:p="http://schemas.microsoft.com/office/2006/metadata/properties" xmlns:ns3="7bf149ca-f0f3-49f4-b42a-064a8737cbec" xmlns:ns4="a8b58ddd-3396-4a6c-931c-88648d4fbcd6" targetNamespace="http://schemas.microsoft.com/office/2006/metadata/properties" ma:root="true" ma:fieldsID="1197abec13fda720496090c754893798" ns3:_="" ns4:_="">
    <xsd:import namespace="7bf149ca-f0f3-49f4-b42a-064a8737cbec"/>
    <xsd:import namespace="a8b58ddd-3396-4a6c-931c-88648d4fbcd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f149ca-f0f3-49f4-b42a-064a8737cb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8b58ddd-3396-4a6c-931c-88648d4fbcd6"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SharingHintHash" ma:index="12"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CE7BBB-A9FF-4557-8098-D0747740FD6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B19A419-30D3-44BC-8439-6EA052C04F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f149ca-f0f3-49f4-b42a-064a8737cbec"/>
    <ds:schemaRef ds:uri="a8b58ddd-3396-4a6c-931c-88648d4fbc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7968721-7563-427F-9FC9-041C10CC83EC}">
  <ds:schemaRefs>
    <ds:schemaRef ds:uri="http://schemas.microsoft.com/sharepoint/v3/contenttype/forms"/>
  </ds:schemaRefs>
</ds:datastoreItem>
</file>

<file path=customXml/itemProps4.xml><?xml version="1.0" encoding="utf-8"?>
<ds:datastoreItem xmlns:ds="http://schemas.openxmlformats.org/officeDocument/2006/customXml" ds:itemID="{41DE8E24-43AB-4842-A3FB-49A34018E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12377</Words>
  <Characters>68077</Characters>
  <Application>Microsoft Office Word</Application>
  <DocSecurity>0</DocSecurity>
  <Lines>567</Lines>
  <Paragraphs>160</Paragraphs>
  <ScaleCrop>false</ScaleCrop>
  <HeadingPairs>
    <vt:vector size="2" baseType="variant">
      <vt:variant>
        <vt:lpstr>Titel</vt:lpstr>
      </vt:variant>
      <vt:variant>
        <vt:i4>1</vt:i4>
      </vt:variant>
    </vt:vector>
  </HeadingPairs>
  <TitlesOfParts>
    <vt:vector size="1" baseType="lpstr">
      <vt:lpstr/>
    </vt:vector>
  </TitlesOfParts>
  <Company>Provincie Antwerpen</Company>
  <LinksUpToDate>false</LinksUpToDate>
  <CharactersWithSpaces>80294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COX Jef</dc:creator>
  <cp:keywords/>
  <dc:description/>
  <cp:lastModifiedBy>Ann Van Meensel</cp:lastModifiedBy>
  <cp:revision>3</cp:revision>
  <cp:lastPrinted>2022-10-28T09:33:00Z</cp:lastPrinted>
  <dcterms:created xsi:type="dcterms:W3CDTF">2023-04-11T14:41:00Z</dcterms:created>
  <dcterms:modified xsi:type="dcterms:W3CDTF">2023-04-11T14:41:00Z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0x01010002DA7611B376B34B84DFEEBF89470CEA</vt:lpwstr>
  </property>
</Properties>
</file>